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741" w:type="dxa"/>
        <w:tblInd w:w="-972" w:type="dxa"/>
        <w:tblLook w:val="04A0" w:firstRow="1" w:lastRow="0" w:firstColumn="1" w:lastColumn="0" w:noHBand="0" w:noVBand="1"/>
      </w:tblPr>
      <w:tblGrid>
        <w:gridCol w:w="6300"/>
        <w:gridCol w:w="6441"/>
      </w:tblGrid>
      <w:tr w:rsidR="002F3D44" w:rsidRPr="002F3D44" w14:paraId="7A3FD684" w14:textId="77777777" w:rsidTr="00BB1761">
        <w:trPr>
          <w:trHeight w:val="192"/>
        </w:trPr>
        <w:tc>
          <w:tcPr>
            <w:tcW w:w="6300" w:type="dxa"/>
            <w:tcBorders>
              <w:top w:val="nil"/>
              <w:left w:val="nil"/>
              <w:bottom w:val="nil"/>
              <w:right w:val="nil"/>
            </w:tcBorders>
            <w:shd w:val="clear" w:color="auto" w:fill="DBE5F1"/>
            <w:vAlign w:val="center"/>
          </w:tcPr>
          <w:p w14:paraId="184027E1" w14:textId="02DBF7D5" w:rsidR="002F3D44" w:rsidRPr="002F3D44" w:rsidRDefault="002F3D44" w:rsidP="002F3D44">
            <w:pPr>
              <w:ind w:left="342"/>
            </w:pPr>
            <w:r w:rsidRPr="002F3D44">
              <w:t>Working Group Chair:</w:t>
            </w:r>
          </w:p>
          <w:p w14:paraId="7046A6D8" w14:textId="3023974D" w:rsidR="002F3D44" w:rsidRDefault="002F3D44" w:rsidP="002F3D44">
            <w:pPr>
              <w:ind w:left="342"/>
            </w:pPr>
            <w:r w:rsidRPr="002F3D44">
              <w:t xml:space="preserve">Brian Tate, President and CEO, </w:t>
            </w:r>
            <w:r w:rsidR="007B2BD6">
              <w:t>I</w:t>
            </w:r>
            <w:r w:rsidRPr="002F3D44">
              <w:t>PA</w:t>
            </w:r>
          </w:p>
          <w:p w14:paraId="6070427B" w14:textId="6AB8947D" w:rsidR="00B55B08" w:rsidRDefault="00B55B08" w:rsidP="002F3D44">
            <w:pPr>
              <w:ind w:left="342"/>
            </w:pPr>
            <w:r>
              <w:t>Working Group Co-Chair:</w:t>
            </w:r>
          </w:p>
          <w:p w14:paraId="0485640F" w14:textId="4AEAE36D" w:rsidR="00B55B08" w:rsidRPr="002F3D44" w:rsidRDefault="00B55B08" w:rsidP="002F3D44">
            <w:pPr>
              <w:ind w:left="342"/>
            </w:pPr>
            <w:r>
              <w:t>Grant Hannah, Director of Government Relations, IPA</w:t>
            </w:r>
          </w:p>
          <w:p w14:paraId="617BB0F1" w14:textId="77777777" w:rsidR="002F3D44" w:rsidRPr="002F3D44" w:rsidRDefault="002F3D44" w:rsidP="002F3D44">
            <w:pPr>
              <w:ind w:left="342"/>
            </w:pPr>
          </w:p>
        </w:tc>
        <w:tc>
          <w:tcPr>
            <w:tcW w:w="6441" w:type="dxa"/>
            <w:tcBorders>
              <w:top w:val="nil"/>
              <w:left w:val="nil"/>
              <w:bottom w:val="nil"/>
              <w:right w:val="nil"/>
            </w:tcBorders>
            <w:shd w:val="clear" w:color="auto" w:fill="DBE5F1"/>
            <w:vAlign w:val="center"/>
          </w:tcPr>
          <w:p w14:paraId="613FECC8" w14:textId="77777777" w:rsidR="002F3D44" w:rsidRPr="002F3D44" w:rsidRDefault="002F3D44" w:rsidP="002F3D44"/>
          <w:p w14:paraId="6C6BAFB0" w14:textId="77777777" w:rsidR="002F3D44" w:rsidRPr="002F3D44" w:rsidRDefault="002F3D44" w:rsidP="002F3D44"/>
        </w:tc>
      </w:tr>
    </w:tbl>
    <w:p w14:paraId="7E156F39" w14:textId="0E83D813" w:rsidR="002F3D44" w:rsidRPr="00AA71B5" w:rsidRDefault="002F3D44" w:rsidP="002F3D44">
      <w:pPr>
        <w:rPr>
          <w:sz w:val="20"/>
          <w:szCs w:val="20"/>
        </w:rPr>
      </w:pPr>
    </w:p>
    <w:p w14:paraId="2A7C1AB2" w14:textId="70EAD612" w:rsidR="003F5F5F" w:rsidRPr="00961EB1" w:rsidRDefault="00143EB5" w:rsidP="00961EB1">
      <w:pPr>
        <w:jc w:val="both"/>
        <w:rPr>
          <w:b/>
          <w:sz w:val="22"/>
          <w:szCs w:val="22"/>
        </w:rPr>
      </w:pPr>
      <w:r w:rsidRPr="00961EB1">
        <w:rPr>
          <w:b/>
          <w:sz w:val="22"/>
          <w:szCs w:val="22"/>
        </w:rPr>
        <w:t>I.</w:t>
      </w:r>
      <w:r w:rsidR="003F5F5F" w:rsidRPr="00961EB1">
        <w:rPr>
          <w:sz w:val="22"/>
          <w:szCs w:val="22"/>
        </w:rPr>
        <w:t xml:space="preserve"> </w:t>
      </w:r>
      <w:r w:rsidR="003F5F5F" w:rsidRPr="00961EB1">
        <w:rPr>
          <w:b/>
          <w:sz w:val="22"/>
          <w:szCs w:val="22"/>
        </w:rPr>
        <w:t xml:space="preserve">ASSOCIATION </w:t>
      </w:r>
      <w:r w:rsidRPr="00961EB1">
        <w:rPr>
          <w:b/>
          <w:sz w:val="22"/>
          <w:szCs w:val="22"/>
        </w:rPr>
        <w:t>UPDATE</w:t>
      </w:r>
    </w:p>
    <w:p w14:paraId="7C23674C" w14:textId="5BAFA130" w:rsidR="00FD059D" w:rsidRDefault="00FD059D" w:rsidP="00961EB1">
      <w:pPr>
        <w:jc w:val="both"/>
        <w:rPr>
          <w:sz w:val="22"/>
          <w:szCs w:val="22"/>
        </w:rPr>
      </w:pPr>
    </w:p>
    <w:p w14:paraId="27319670" w14:textId="534EE9B2" w:rsidR="00CF0F3F" w:rsidRDefault="00CF0F3F" w:rsidP="001957D1">
      <w:pPr>
        <w:rPr>
          <w:rStyle w:val="Hyperlink"/>
          <w:b/>
          <w:bCs/>
          <w:i/>
          <w:iCs/>
          <w:color w:val="auto"/>
          <w:sz w:val="22"/>
          <w:szCs w:val="22"/>
          <w:u w:val="none"/>
        </w:rPr>
      </w:pPr>
      <w:r>
        <w:rPr>
          <w:rStyle w:val="Hyperlink"/>
          <w:b/>
          <w:bCs/>
          <w:i/>
          <w:iCs/>
          <w:color w:val="auto"/>
          <w:sz w:val="22"/>
          <w:szCs w:val="22"/>
          <w:u w:val="none"/>
        </w:rPr>
        <w:t xml:space="preserve">IPA Podcast: </w:t>
      </w:r>
      <w:r w:rsidRPr="00CF0F3F">
        <w:rPr>
          <w:rStyle w:val="Hyperlink"/>
          <w:b/>
          <w:bCs/>
          <w:i/>
          <w:iCs/>
          <w:color w:val="auto"/>
          <w:sz w:val="22"/>
          <w:szCs w:val="22"/>
          <w:u w:val="none"/>
        </w:rPr>
        <w:t>​The Future of Payments with the Acting Comptroller</w:t>
      </w:r>
    </w:p>
    <w:p w14:paraId="1568292F" w14:textId="5800A98B" w:rsidR="00CF0F3F" w:rsidRDefault="00CF0F3F" w:rsidP="001957D1">
      <w:pPr>
        <w:rPr>
          <w:rStyle w:val="Hyperlink"/>
          <w:b/>
          <w:bCs/>
          <w:i/>
          <w:iCs/>
          <w:color w:val="auto"/>
          <w:sz w:val="22"/>
          <w:szCs w:val="22"/>
          <w:u w:val="none"/>
        </w:rPr>
      </w:pPr>
    </w:p>
    <w:p w14:paraId="2C751F8D" w14:textId="5C6EEF09" w:rsidR="00CF0F3F" w:rsidRPr="00CF0F3F" w:rsidRDefault="00CF0F3F" w:rsidP="001957D1">
      <w:pPr>
        <w:rPr>
          <w:rStyle w:val="Hyperlink"/>
          <w:color w:val="auto"/>
          <w:sz w:val="16"/>
          <w:szCs w:val="16"/>
          <w:u w:val="none"/>
        </w:rPr>
      </w:pPr>
      <w:r w:rsidRPr="00CF0F3F">
        <w:rPr>
          <w:color w:val="000000"/>
          <w:sz w:val="20"/>
          <w:szCs w:val="20"/>
        </w:rPr>
        <w:t>In the </w:t>
      </w:r>
      <w:hyperlink r:id="rId8" w:history="1">
        <w:r w:rsidRPr="00CF0F3F">
          <w:rPr>
            <w:color w:val="0000FF"/>
            <w:sz w:val="20"/>
            <w:szCs w:val="20"/>
            <w:u w:val="single"/>
          </w:rPr>
          <w:t>latest episode of the IPA Payments Pod</w:t>
        </w:r>
      </w:hyperlink>
      <w:r w:rsidRPr="00CF0F3F">
        <w:rPr>
          <w:color w:val="000000"/>
          <w:sz w:val="20"/>
          <w:szCs w:val="20"/>
        </w:rPr>
        <w:t>, Brian Tate, the IPA’s CEO, and our members talk with Brian Brooks, the Acting Comptroller of the Currency. </w:t>
      </w:r>
      <w:r w:rsidRPr="00CF0F3F">
        <w:rPr>
          <w:color w:val="000000"/>
          <w:sz w:val="20"/>
          <w:szCs w:val="20"/>
        </w:rPr>
        <w:br/>
      </w:r>
      <w:r w:rsidRPr="00CF0F3F">
        <w:rPr>
          <w:color w:val="000000"/>
          <w:sz w:val="20"/>
          <w:szCs w:val="20"/>
        </w:rPr>
        <w:br/>
        <w:t>In a wide-ranging discussion, they talk about regulating during the COVID19 pandemic and beyond. Looking to the future, they discuss fintech charters, small dollar lending, and digital dollars.</w:t>
      </w:r>
      <w:r w:rsidRPr="00CF0F3F">
        <w:rPr>
          <w:color w:val="000000"/>
          <w:sz w:val="20"/>
          <w:szCs w:val="20"/>
        </w:rPr>
        <w:br/>
      </w:r>
      <w:r w:rsidRPr="00CF0F3F">
        <w:rPr>
          <w:color w:val="000000"/>
          <w:sz w:val="20"/>
          <w:szCs w:val="20"/>
        </w:rPr>
        <w:br/>
        <w:t xml:space="preserve">The Comptroller also brings up the social justice issues that the country has been facing. He describes how the OCC has launched a new effort “Project </w:t>
      </w:r>
      <w:proofErr w:type="spellStart"/>
      <w:r w:rsidRPr="00CF0F3F">
        <w:rPr>
          <w:color w:val="000000"/>
          <w:sz w:val="20"/>
          <w:szCs w:val="20"/>
        </w:rPr>
        <w:t>REACh</w:t>
      </w:r>
      <w:proofErr w:type="spellEnd"/>
      <w:r w:rsidRPr="00CF0F3F">
        <w:rPr>
          <w:color w:val="000000"/>
          <w:sz w:val="20"/>
          <w:szCs w:val="20"/>
        </w:rPr>
        <w:t>,” to address structural issues that affect the ability of Americans to build wealth. You can learn more </w:t>
      </w:r>
      <w:hyperlink r:id="rId9" w:history="1">
        <w:r w:rsidRPr="00CF0F3F">
          <w:rPr>
            <w:color w:val="0000FF"/>
            <w:sz w:val="20"/>
            <w:szCs w:val="20"/>
            <w:u w:val="single"/>
          </w:rPr>
          <w:t>here</w:t>
        </w:r>
      </w:hyperlink>
      <w:r w:rsidRPr="00CF0F3F">
        <w:rPr>
          <w:color w:val="000000"/>
          <w:sz w:val="20"/>
          <w:szCs w:val="20"/>
        </w:rPr>
        <w:t>. </w:t>
      </w:r>
      <w:r w:rsidRPr="00CF0F3F">
        <w:rPr>
          <w:color w:val="000000"/>
          <w:sz w:val="20"/>
          <w:szCs w:val="20"/>
        </w:rPr>
        <w:br/>
      </w:r>
      <w:r w:rsidRPr="00CF0F3F">
        <w:rPr>
          <w:color w:val="000000"/>
          <w:sz w:val="20"/>
          <w:szCs w:val="20"/>
        </w:rPr>
        <w:br/>
        <w:t xml:space="preserve">This is an edited version of the audio portion from the IPA’s Summer of Learning session. </w:t>
      </w:r>
    </w:p>
    <w:p w14:paraId="23A10F1E" w14:textId="77777777" w:rsidR="00CF0F3F" w:rsidRDefault="00CF0F3F" w:rsidP="001957D1">
      <w:pPr>
        <w:rPr>
          <w:rStyle w:val="Hyperlink"/>
          <w:b/>
          <w:bCs/>
          <w:i/>
          <w:iCs/>
          <w:color w:val="auto"/>
          <w:sz w:val="22"/>
          <w:szCs w:val="22"/>
          <w:u w:val="none"/>
        </w:rPr>
      </w:pPr>
    </w:p>
    <w:p w14:paraId="1E507D56" w14:textId="22B8D0DE" w:rsidR="005459F3" w:rsidRDefault="005459F3" w:rsidP="001957D1">
      <w:pPr>
        <w:rPr>
          <w:rStyle w:val="Hyperlink"/>
          <w:b/>
          <w:bCs/>
          <w:i/>
          <w:iCs/>
          <w:color w:val="auto"/>
          <w:sz w:val="22"/>
          <w:szCs w:val="22"/>
          <w:u w:val="none"/>
        </w:rPr>
      </w:pPr>
      <w:r w:rsidRPr="005459F3">
        <w:rPr>
          <w:rStyle w:val="Hyperlink"/>
          <w:b/>
          <w:bCs/>
          <w:i/>
          <w:iCs/>
          <w:color w:val="auto"/>
          <w:sz w:val="22"/>
          <w:szCs w:val="22"/>
          <w:u w:val="none"/>
        </w:rPr>
        <w:t>IPA Elevator</w:t>
      </w:r>
    </w:p>
    <w:p w14:paraId="6B7A96C7" w14:textId="58F73CCA" w:rsidR="005459F3" w:rsidRDefault="005459F3" w:rsidP="001957D1">
      <w:pPr>
        <w:rPr>
          <w:rStyle w:val="Hyperlink"/>
          <w:b/>
          <w:bCs/>
          <w:i/>
          <w:iCs/>
          <w:color w:val="auto"/>
          <w:sz w:val="22"/>
          <w:szCs w:val="22"/>
          <w:u w:val="none"/>
        </w:rPr>
      </w:pPr>
    </w:p>
    <w:p w14:paraId="1CE70C40" w14:textId="65034353" w:rsidR="005459F3" w:rsidRDefault="005459F3" w:rsidP="001957D1">
      <w:pPr>
        <w:rPr>
          <w:rStyle w:val="Hyperlink"/>
          <w:color w:val="auto"/>
          <w:sz w:val="20"/>
          <w:szCs w:val="20"/>
          <w:u w:val="none"/>
        </w:rPr>
      </w:pPr>
      <w:r w:rsidRPr="005459F3">
        <w:rPr>
          <w:rStyle w:val="Hyperlink"/>
          <w:color w:val="auto"/>
          <w:sz w:val="20"/>
          <w:szCs w:val="20"/>
          <w:u w:val="none"/>
        </w:rPr>
        <w:t>The IPA will host its first annual Fintech Elevator on August 26. This event will bring together IPA member companies and venture capitalists to hear pitches from startups in the Fintech space.</w:t>
      </w:r>
      <w:r>
        <w:rPr>
          <w:rStyle w:val="Hyperlink"/>
          <w:color w:val="auto"/>
          <w:sz w:val="20"/>
          <w:szCs w:val="20"/>
          <w:u w:val="none"/>
        </w:rPr>
        <w:t xml:space="preserve"> </w:t>
      </w:r>
      <w:proofErr w:type="gramStart"/>
      <w:r>
        <w:rPr>
          <w:rStyle w:val="Hyperlink"/>
          <w:color w:val="auto"/>
          <w:sz w:val="20"/>
          <w:szCs w:val="20"/>
          <w:u w:val="none"/>
        </w:rPr>
        <w:t>Don’t</w:t>
      </w:r>
      <w:proofErr w:type="gramEnd"/>
      <w:r>
        <w:rPr>
          <w:rStyle w:val="Hyperlink"/>
          <w:color w:val="auto"/>
          <w:sz w:val="20"/>
          <w:szCs w:val="20"/>
          <w:u w:val="none"/>
        </w:rPr>
        <w:t xml:space="preserve"> miss out on </w:t>
      </w:r>
      <w:r w:rsidR="00907156">
        <w:rPr>
          <w:rStyle w:val="Hyperlink"/>
          <w:color w:val="auto"/>
          <w:sz w:val="20"/>
          <w:szCs w:val="20"/>
          <w:u w:val="none"/>
        </w:rPr>
        <w:t>this exciting opportunity</w:t>
      </w:r>
      <w:r>
        <w:rPr>
          <w:rStyle w:val="Hyperlink"/>
          <w:color w:val="auto"/>
          <w:sz w:val="20"/>
          <w:szCs w:val="20"/>
          <w:u w:val="none"/>
        </w:rPr>
        <w:t xml:space="preserve"> to hear from some of the most innovative emerging companies in Fintech!</w:t>
      </w:r>
    </w:p>
    <w:p w14:paraId="493ABA77" w14:textId="6D1055F9" w:rsidR="006E441A" w:rsidRDefault="006E441A" w:rsidP="001957D1">
      <w:pPr>
        <w:rPr>
          <w:rStyle w:val="Hyperlink"/>
          <w:color w:val="auto"/>
          <w:sz w:val="20"/>
          <w:szCs w:val="20"/>
          <w:u w:val="none"/>
        </w:rPr>
      </w:pPr>
    </w:p>
    <w:p w14:paraId="26BF1D22" w14:textId="7833D9E2" w:rsidR="006E441A" w:rsidRDefault="006E441A" w:rsidP="001957D1">
      <w:pPr>
        <w:rPr>
          <w:rStyle w:val="Hyperlink"/>
          <w:color w:val="auto"/>
          <w:sz w:val="20"/>
          <w:szCs w:val="20"/>
          <w:u w:val="none"/>
        </w:rPr>
      </w:pPr>
      <w:r>
        <w:rPr>
          <w:rStyle w:val="Hyperlink"/>
          <w:color w:val="auto"/>
          <w:sz w:val="20"/>
          <w:szCs w:val="20"/>
          <w:u w:val="none"/>
        </w:rPr>
        <w:t xml:space="preserve">Participating companies include: </w:t>
      </w:r>
    </w:p>
    <w:p w14:paraId="783ABD91" w14:textId="77777777" w:rsidR="006E441A" w:rsidRDefault="006E441A" w:rsidP="001957D1">
      <w:pPr>
        <w:rPr>
          <w:rStyle w:val="Hyperlink"/>
          <w:color w:val="auto"/>
          <w:sz w:val="20"/>
          <w:szCs w:val="20"/>
          <w:u w:val="none"/>
        </w:rPr>
      </w:pPr>
    </w:p>
    <w:p w14:paraId="266F6DC8" w14:textId="77777777" w:rsidR="006E441A" w:rsidRPr="006E441A" w:rsidRDefault="00CB7911" w:rsidP="006E441A">
      <w:pPr>
        <w:pStyle w:val="ListParagraph"/>
        <w:numPr>
          <w:ilvl w:val="0"/>
          <w:numId w:val="18"/>
        </w:numPr>
        <w:jc w:val="both"/>
        <w:rPr>
          <w:rFonts w:ascii="Times New Roman" w:hAnsi="Times New Roman"/>
          <w:sz w:val="20"/>
          <w:szCs w:val="20"/>
        </w:rPr>
      </w:pPr>
      <w:hyperlink r:id="rId10" w:history="1">
        <w:r w:rsidR="006E441A" w:rsidRPr="006E441A">
          <w:rPr>
            <w:rStyle w:val="Hyperlink"/>
            <w:rFonts w:ascii="Times New Roman" w:hAnsi="Times New Roman"/>
            <w:sz w:val="20"/>
            <w:szCs w:val="20"/>
          </w:rPr>
          <w:t>Build Financial</w:t>
        </w:r>
      </w:hyperlink>
    </w:p>
    <w:p w14:paraId="1BD358EA" w14:textId="77777777" w:rsidR="006E441A" w:rsidRPr="006E441A" w:rsidRDefault="00CB7911" w:rsidP="006E441A">
      <w:pPr>
        <w:pStyle w:val="ListParagraph"/>
        <w:numPr>
          <w:ilvl w:val="0"/>
          <w:numId w:val="18"/>
        </w:numPr>
        <w:jc w:val="both"/>
        <w:rPr>
          <w:rFonts w:ascii="Times New Roman" w:hAnsi="Times New Roman"/>
          <w:sz w:val="20"/>
          <w:szCs w:val="20"/>
        </w:rPr>
      </w:pPr>
      <w:hyperlink r:id="rId11" w:history="1">
        <w:r w:rsidR="006E441A" w:rsidRPr="006E441A">
          <w:rPr>
            <w:rStyle w:val="Hyperlink"/>
            <w:rFonts w:ascii="Times New Roman" w:hAnsi="Times New Roman"/>
            <w:sz w:val="20"/>
            <w:szCs w:val="20"/>
          </w:rPr>
          <w:t xml:space="preserve">Invest </w:t>
        </w:r>
        <w:proofErr w:type="spellStart"/>
        <w:r w:rsidR="006E441A" w:rsidRPr="006E441A">
          <w:rPr>
            <w:rStyle w:val="Hyperlink"/>
            <w:rFonts w:ascii="Times New Roman" w:hAnsi="Times New Roman"/>
            <w:sz w:val="20"/>
            <w:szCs w:val="20"/>
          </w:rPr>
          <w:t>Sou</w:t>
        </w:r>
        <w:proofErr w:type="spellEnd"/>
        <w:r w:rsidR="006E441A" w:rsidRPr="006E441A">
          <w:rPr>
            <w:rStyle w:val="Hyperlink"/>
            <w:rFonts w:ascii="Times New Roman" w:hAnsi="Times New Roman"/>
            <w:sz w:val="20"/>
            <w:szCs w:val="20"/>
          </w:rPr>
          <w:t xml:space="preserve"> </w:t>
        </w:r>
        <w:proofErr w:type="spellStart"/>
        <w:r w:rsidR="006E441A" w:rsidRPr="006E441A">
          <w:rPr>
            <w:rStyle w:val="Hyperlink"/>
            <w:rFonts w:ascii="Times New Roman" w:hAnsi="Times New Roman"/>
            <w:sz w:val="20"/>
            <w:szCs w:val="20"/>
          </w:rPr>
          <w:t>Sou</w:t>
        </w:r>
        <w:proofErr w:type="spellEnd"/>
      </w:hyperlink>
    </w:p>
    <w:p w14:paraId="1FBB21B5" w14:textId="50D8DCF1" w:rsidR="006E441A" w:rsidRPr="00CA08A8" w:rsidRDefault="00CB7911" w:rsidP="00CA08A8">
      <w:pPr>
        <w:pStyle w:val="ListParagraph"/>
        <w:numPr>
          <w:ilvl w:val="0"/>
          <w:numId w:val="18"/>
        </w:numPr>
        <w:jc w:val="both"/>
        <w:rPr>
          <w:rFonts w:ascii="Times New Roman" w:hAnsi="Times New Roman"/>
          <w:sz w:val="20"/>
          <w:szCs w:val="20"/>
        </w:rPr>
      </w:pPr>
      <w:hyperlink r:id="rId12" w:history="1">
        <w:proofErr w:type="spellStart"/>
        <w:r w:rsidR="006E441A" w:rsidRPr="00F905C0">
          <w:rPr>
            <w:rStyle w:val="Hyperlink"/>
            <w:rFonts w:ascii="Times New Roman" w:hAnsi="Times New Roman"/>
            <w:sz w:val="20"/>
            <w:szCs w:val="20"/>
          </w:rPr>
          <w:t>Frizzmo</w:t>
        </w:r>
        <w:proofErr w:type="spellEnd"/>
      </w:hyperlink>
    </w:p>
    <w:p w14:paraId="6908DACB" w14:textId="77777777" w:rsidR="006E441A" w:rsidRPr="006E441A" w:rsidRDefault="00CB7911" w:rsidP="006E441A">
      <w:pPr>
        <w:pStyle w:val="ListParagraph"/>
        <w:numPr>
          <w:ilvl w:val="0"/>
          <w:numId w:val="18"/>
        </w:numPr>
        <w:jc w:val="both"/>
        <w:rPr>
          <w:rFonts w:ascii="Times New Roman" w:hAnsi="Times New Roman"/>
          <w:sz w:val="20"/>
          <w:szCs w:val="20"/>
        </w:rPr>
      </w:pPr>
      <w:hyperlink r:id="rId13" w:history="1">
        <w:proofErr w:type="spellStart"/>
        <w:r w:rsidR="006E441A" w:rsidRPr="006E441A">
          <w:rPr>
            <w:rStyle w:val="Hyperlink"/>
            <w:rFonts w:ascii="Times New Roman" w:hAnsi="Times New Roman"/>
            <w:sz w:val="20"/>
            <w:szCs w:val="20"/>
          </w:rPr>
          <w:t>BundleFund</w:t>
        </w:r>
        <w:proofErr w:type="spellEnd"/>
      </w:hyperlink>
    </w:p>
    <w:p w14:paraId="13BE86E0" w14:textId="77777777" w:rsidR="006E441A" w:rsidRPr="003F5327" w:rsidRDefault="00CB7911" w:rsidP="006E441A">
      <w:pPr>
        <w:pStyle w:val="ListParagraph"/>
        <w:numPr>
          <w:ilvl w:val="0"/>
          <w:numId w:val="18"/>
        </w:numPr>
        <w:jc w:val="both"/>
        <w:rPr>
          <w:rFonts w:ascii="Times New Roman" w:hAnsi="Times New Roman"/>
        </w:rPr>
      </w:pPr>
      <w:hyperlink r:id="rId14" w:history="1">
        <w:proofErr w:type="spellStart"/>
        <w:proofErr w:type="gramStart"/>
        <w:r w:rsidR="006E441A" w:rsidRPr="006E441A">
          <w:rPr>
            <w:rStyle w:val="Hyperlink"/>
            <w:rFonts w:ascii="Times New Roman" w:hAnsi="Times New Roman"/>
            <w:sz w:val="20"/>
            <w:szCs w:val="20"/>
          </w:rPr>
          <w:t>Llena</w:t>
        </w:r>
        <w:proofErr w:type="spellEnd"/>
        <w:r w:rsidR="006E441A" w:rsidRPr="006E441A">
          <w:rPr>
            <w:rStyle w:val="Hyperlink"/>
            <w:rFonts w:ascii="Times New Roman" w:hAnsi="Times New Roman"/>
            <w:sz w:val="20"/>
            <w:szCs w:val="20"/>
          </w:rPr>
          <w:t>(</w:t>
        </w:r>
        <w:proofErr w:type="gramEnd"/>
        <w:r w:rsidR="006E441A" w:rsidRPr="006E441A">
          <w:rPr>
            <w:rStyle w:val="Hyperlink"/>
            <w:rFonts w:ascii="Times New Roman" w:hAnsi="Times New Roman"/>
            <w:sz w:val="20"/>
            <w:szCs w:val="20"/>
          </w:rPr>
          <w:t>AI)</w:t>
        </w:r>
      </w:hyperlink>
    </w:p>
    <w:p w14:paraId="1D534F3E" w14:textId="2013C77B" w:rsidR="005459F3" w:rsidRDefault="005459F3" w:rsidP="001957D1">
      <w:pPr>
        <w:rPr>
          <w:rStyle w:val="Hyperlink"/>
          <w:color w:val="auto"/>
          <w:sz w:val="20"/>
          <w:szCs w:val="20"/>
          <w:u w:val="none"/>
        </w:rPr>
      </w:pPr>
    </w:p>
    <w:p w14:paraId="31D877E0" w14:textId="5981257B" w:rsidR="005459F3" w:rsidRPr="005459F3" w:rsidRDefault="005459F3" w:rsidP="001957D1">
      <w:pPr>
        <w:rPr>
          <w:rStyle w:val="Hyperlink"/>
          <w:color w:val="auto"/>
          <w:sz w:val="20"/>
          <w:szCs w:val="20"/>
          <w:u w:val="none"/>
        </w:rPr>
      </w:pPr>
      <w:r>
        <w:rPr>
          <w:rStyle w:val="Hyperlink"/>
          <w:color w:val="auto"/>
          <w:sz w:val="20"/>
          <w:szCs w:val="20"/>
          <w:u w:val="none"/>
        </w:rPr>
        <w:t xml:space="preserve">Registration and additional information can be found </w:t>
      </w:r>
      <w:hyperlink r:id="rId15" w:history="1">
        <w:r w:rsidRPr="005459F3">
          <w:rPr>
            <w:rStyle w:val="Hyperlink"/>
            <w:sz w:val="20"/>
            <w:szCs w:val="20"/>
          </w:rPr>
          <w:t>here</w:t>
        </w:r>
      </w:hyperlink>
      <w:r>
        <w:rPr>
          <w:rStyle w:val="Hyperlink"/>
          <w:color w:val="auto"/>
          <w:sz w:val="20"/>
          <w:szCs w:val="20"/>
          <w:u w:val="none"/>
        </w:rPr>
        <w:t>.</w:t>
      </w:r>
    </w:p>
    <w:p w14:paraId="1230ED98" w14:textId="77777777" w:rsidR="001957D1" w:rsidRDefault="001957D1" w:rsidP="002B4B8D">
      <w:pPr>
        <w:rPr>
          <w:color w:val="000000"/>
          <w:sz w:val="20"/>
          <w:szCs w:val="20"/>
        </w:rPr>
      </w:pPr>
    </w:p>
    <w:p w14:paraId="263997E7" w14:textId="6AFD9EF7" w:rsidR="004070AE" w:rsidRDefault="004070AE" w:rsidP="004070AE">
      <w:pPr>
        <w:rPr>
          <w:b/>
          <w:bCs/>
          <w:caps/>
        </w:rPr>
      </w:pPr>
      <w:r w:rsidRPr="002F3D44">
        <w:rPr>
          <w:b/>
          <w:bCs/>
          <w:smallCaps/>
        </w:rPr>
        <w:t>II.</w:t>
      </w:r>
      <w:r w:rsidRPr="002F3D44">
        <w:rPr>
          <w:b/>
          <w:bCs/>
          <w:smallCaps/>
        </w:rPr>
        <w:tab/>
      </w:r>
      <w:r w:rsidRPr="002F3D44">
        <w:rPr>
          <w:b/>
          <w:bCs/>
          <w:caps/>
        </w:rPr>
        <w:t>Agency and Regulatory News</w:t>
      </w:r>
    </w:p>
    <w:p w14:paraId="1EC861D8" w14:textId="77777777" w:rsidR="00B40EF7" w:rsidRDefault="00B40EF7" w:rsidP="004070AE">
      <w:pPr>
        <w:rPr>
          <w:b/>
          <w:bCs/>
          <w:caps/>
        </w:rPr>
      </w:pPr>
    </w:p>
    <w:p w14:paraId="65C06C06" w14:textId="77777777" w:rsidR="006B3B3A" w:rsidRDefault="006B3B3A" w:rsidP="006B3B3A">
      <w:pPr>
        <w:spacing w:after="160" w:line="259" w:lineRule="auto"/>
        <w:rPr>
          <w:b/>
          <w:bCs/>
        </w:rPr>
      </w:pPr>
      <w:r>
        <w:rPr>
          <w:b/>
          <w:bCs/>
        </w:rPr>
        <w:lastRenderedPageBreak/>
        <w:t>CONSUMER FINANCIAL PROTECTION BUREAU (CFPB)</w:t>
      </w:r>
    </w:p>
    <w:p w14:paraId="21FD06E3" w14:textId="77777777" w:rsidR="006B3B3A" w:rsidRPr="00CF0F3F" w:rsidRDefault="006B3B3A" w:rsidP="006B3B3A">
      <w:pPr>
        <w:spacing w:after="160" w:line="259" w:lineRule="auto"/>
        <w:rPr>
          <w:b/>
          <w:bCs/>
          <w:i/>
          <w:iCs/>
          <w:sz w:val="22"/>
          <w:szCs w:val="22"/>
        </w:rPr>
      </w:pPr>
      <w:r w:rsidRPr="00CF0F3F">
        <w:rPr>
          <w:b/>
          <w:bCs/>
          <w:i/>
          <w:iCs/>
          <w:sz w:val="22"/>
          <w:szCs w:val="22"/>
        </w:rPr>
        <w:t>PayPal Files Response to CFPB in Prepaid Rule Litigation</w:t>
      </w:r>
    </w:p>
    <w:p w14:paraId="02FDEABD" w14:textId="77777777" w:rsidR="006B3B3A" w:rsidRPr="00CF0F3F" w:rsidRDefault="006B3B3A" w:rsidP="006B3B3A">
      <w:pPr>
        <w:rPr>
          <w:rFonts w:eastAsia="Calibri"/>
          <w:sz w:val="20"/>
          <w:szCs w:val="20"/>
        </w:rPr>
      </w:pPr>
      <w:r w:rsidRPr="00CF0F3F">
        <w:rPr>
          <w:sz w:val="20"/>
          <w:szCs w:val="20"/>
        </w:rPr>
        <w:t xml:space="preserve">On August 21, </w:t>
      </w:r>
      <w:r w:rsidRPr="00CF0F3F">
        <w:rPr>
          <w:rFonts w:eastAsia="Calibri"/>
          <w:sz w:val="20"/>
          <w:szCs w:val="20"/>
        </w:rPr>
        <w:t xml:space="preserve">PayPal filed its </w:t>
      </w:r>
      <w:hyperlink r:id="rId16" w:history="1">
        <w:r w:rsidRPr="00CF0F3F">
          <w:rPr>
            <w:rStyle w:val="Hyperlink"/>
            <w:rFonts w:eastAsia="Calibri"/>
            <w:sz w:val="20"/>
            <w:szCs w:val="20"/>
          </w:rPr>
          <w:t>response</w:t>
        </w:r>
      </w:hyperlink>
      <w:r w:rsidRPr="00CF0F3F">
        <w:rPr>
          <w:rFonts w:eastAsia="Calibri"/>
          <w:sz w:val="20"/>
          <w:szCs w:val="20"/>
        </w:rPr>
        <w:t xml:space="preserve"> to the Consumer Financial Protection Bureau’s (Bureau) </w:t>
      </w:r>
      <w:hyperlink r:id="rId17" w:history="1">
        <w:r w:rsidRPr="00CF0F3F">
          <w:rPr>
            <w:rFonts w:eastAsia="Calibri"/>
            <w:color w:val="0000FF"/>
            <w:sz w:val="20"/>
            <w:szCs w:val="20"/>
            <w:u w:val="single"/>
          </w:rPr>
          <w:t>motion for summary judgement</w:t>
        </w:r>
      </w:hyperlink>
      <w:r w:rsidRPr="00CF0F3F">
        <w:rPr>
          <w:rFonts w:eastAsia="Calibri"/>
          <w:sz w:val="20"/>
          <w:szCs w:val="20"/>
        </w:rPr>
        <w:t xml:space="preserve"> in the ongoing litigation over the Bureau’s Prepaid Rule (Rule). In its response, PayPal refutes the Bureau’s position and reaffirms their position digital wallets are fundamentally different from GPR cards, and that the Bureau’s regulatory approach to digital wallets cannot be reconciled with the Administrative Procedure Act’s requirement of reasoned decision making or with the cost-benefit analysis requirements in the Dodd-Frank Act.  Moreover, PayPal also argues that the Bureau lacked statutory authority under EFTA, TILA, and the Dodd-Frank Act to adopt the short-form requirement and the 30-day credit linking ban. It is on these grounds that PayPal again requests that the Court vacate the Rule, declare the Rule unconstitutional as applied to PayPal, and enjoin its enforcement against PayPal. </w:t>
      </w:r>
    </w:p>
    <w:p w14:paraId="622317F2" w14:textId="77777777" w:rsidR="006B3B3A" w:rsidRPr="00CF0F3F" w:rsidRDefault="006B3B3A" w:rsidP="006B3B3A">
      <w:pPr>
        <w:rPr>
          <w:rFonts w:eastAsia="Calibri"/>
          <w:sz w:val="20"/>
          <w:szCs w:val="20"/>
        </w:rPr>
      </w:pPr>
    </w:p>
    <w:p w14:paraId="775A7D19" w14:textId="1943FAEA" w:rsidR="006B3B3A" w:rsidRDefault="006B3B3A" w:rsidP="006B3B3A">
      <w:pPr>
        <w:spacing w:after="160" w:line="259" w:lineRule="auto"/>
        <w:rPr>
          <w:rFonts w:eastAsia="Calibri"/>
          <w:sz w:val="20"/>
          <w:szCs w:val="20"/>
        </w:rPr>
      </w:pPr>
      <w:r w:rsidRPr="00CF0F3F">
        <w:rPr>
          <w:rFonts w:eastAsia="Calibri"/>
          <w:sz w:val="20"/>
          <w:szCs w:val="20"/>
        </w:rPr>
        <w:t xml:space="preserve">The Bureau will now </w:t>
      </w:r>
      <w:proofErr w:type="gramStart"/>
      <w:r w:rsidRPr="00CF0F3F">
        <w:rPr>
          <w:rFonts w:eastAsia="Calibri"/>
          <w:sz w:val="20"/>
          <w:szCs w:val="20"/>
        </w:rPr>
        <w:t>have the opportunity to</w:t>
      </w:r>
      <w:proofErr w:type="gramEnd"/>
      <w:r w:rsidRPr="00CF0F3F">
        <w:rPr>
          <w:rFonts w:eastAsia="Calibri"/>
          <w:sz w:val="20"/>
          <w:szCs w:val="20"/>
        </w:rPr>
        <w:t xml:space="preserve"> file a response to this filing by PayPal, which is due by September 25.</w:t>
      </w:r>
    </w:p>
    <w:p w14:paraId="5FFDA86D" w14:textId="6491E9D2" w:rsidR="006E27B9" w:rsidRDefault="006E27B9" w:rsidP="006B3B3A">
      <w:pPr>
        <w:spacing w:after="160" w:line="259" w:lineRule="auto"/>
        <w:rPr>
          <w:rFonts w:eastAsia="Calibri"/>
          <w:b/>
          <w:bCs/>
          <w:i/>
          <w:iCs/>
          <w:sz w:val="22"/>
          <w:szCs w:val="22"/>
        </w:rPr>
      </w:pPr>
      <w:bookmarkStart w:id="0" w:name="_Hlk49258545"/>
      <w:r w:rsidRPr="006E27B9">
        <w:rPr>
          <w:rFonts w:eastAsia="Calibri"/>
          <w:b/>
          <w:bCs/>
          <w:i/>
          <w:iCs/>
          <w:sz w:val="22"/>
          <w:szCs w:val="22"/>
        </w:rPr>
        <w:t>CFPB Requests Information on the Impact of the CARD Act Regulations on Small Entities and the Consumer Credit Card Market</w:t>
      </w:r>
    </w:p>
    <w:p w14:paraId="4CC406CA" w14:textId="72F48814" w:rsidR="006E27B9" w:rsidRDefault="006E27B9" w:rsidP="006B3B3A">
      <w:pPr>
        <w:spacing w:after="160" w:line="259" w:lineRule="auto"/>
        <w:rPr>
          <w:rFonts w:eastAsia="Calibri"/>
          <w:sz w:val="20"/>
          <w:szCs w:val="20"/>
        </w:rPr>
      </w:pPr>
      <w:bookmarkStart w:id="1" w:name="_Hlk49258718"/>
      <w:bookmarkEnd w:id="0"/>
      <w:r>
        <w:rPr>
          <w:rFonts w:eastAsia="Calibri"/>
          <w:sz w:val="20"/>
          <w:szCs w:val="20"/>
        </w:rPr>
        <w:t xml:space="preserve">On August 25, the CFPB released a </w:t>
      </w:r>
      <w:r w:rsidRPr="006E27B9">
        <w:rPr>
          <w:rFonts w:eastAsia="Calibri"/>
          <w:sz w:val="20"/>
          <w:szCs w:val="20"/>
        </w:rPr>
        <w:t>request for information (RFI) to examine the impact of the rules that implement the Credit Card Accountability Responsibility and Disclosure Act of 2009 (CARD Act Rules).</w:t>
      </w:r>
    </w:p>
    <w:p w14:paraId="3DB3B0DE" w14:textId="396501B0" w:rsidR="006E27B9" w:rsidRPr="006E27B9" w:rsidRDefault="006E27B9" w:rsidP="006E27B9">
      <w:pPr>
        <w:spacing w:after="160" w:line="259" w:lineRule="auto"/>
        <w:rPr>
          <w:rFonts w:eastAsia="Calibri"/>
          <w:sz w:val="20"/>
          <w:szCs w:val="20"/>
        </w:rPr>
      </w:pPr>
      <w:r>
        <w:rPr>
          <w:rFonts w:eastAsia="Calibri"/>
          <w:sz w:val="20"/>
          <w:szCs w:val="20"/>
        </w:rPr>
        <w:t>According to the Bureau, it</w:t>
      </w:r>
      <w:r w:rsidRPr="006E27B9">
        <w:rPr>
          <w:rFonts w:eastAsia="Calibri"/>
          <w:sz w:val="20"/>
          <w:szCs w:val="20"/>
        </w:rPr>
        <w:t xml:space="preserve"> is seeking public input on the CARD Act Rules’ economic impact on small entities. The Bureau is also requesting comments from the public on how the consumer credit card market is functioning as part of a Bureau review required by the CARD Act.</w:t>
      </w:r>
    </w:p>
    <w:bookmarkEnd w:id="1"/>
    <w:p w14:paraId="3BC1A0F5" w14:textId="72FE7EF2" w:rsidR="006E27B9" w:rsidRDefault="006E27B9" w:rsidP="006E27B9">
      <w:pPr>
        <w:spacing w:after="160" w:line="259" w:lineRule="auto"/>
        <w:rPr>
          <w:rFonts w:eastAsia="Calibri"/>
          <w:sz w:val="20"/>
          <w:szCs w:val="20"/>
        </w:rPr>
      </w:pPr>
      <w:r w:rsidRPr="006E27B9">
        <w:rPr>
          <w:rFonts w:eastAsia="Calibri"/>
          <w:sz w:val="20"/>
          <w:szCs w:val="20"/>
        </w:rPr>
        <w:t>In reviewing the economic impact of the CARD Act Rules on small entities, the Bureau is seeking to determine whether the regulations should be continued without change or be amended or rescinded. In seeking comments on the consumer credit card market, the Bureau must conduct a review of the market every two years.</w:t>
      </w:r>
    </w:p>
    <w:p w14:paraId="2A155FFA" w14:textId="682F195F" w:rsidR="006E27B9" w:rsidRPr="006E27B9" w:rsidRDefault="006E27B9" w:rsidP="006B3B3A">
      <w:pPr>
        <w:spacing w:after="160" w:line="259" w:lineRule="auto"/>
        <w:rPr>
          <w:rFonts w:eastAsia="Calibri"/>
          <w:sz w:val="20"/>
          <w:szCs w:val="20"/>
        </w:rPr>
      </w:pPr>
      <w:r>
        <w:rPr>
          <w:rFonts w:eastAsia="Calibri"/>
          <w:sz w:val="20"/>
          <w:szCs w:val="20"/>
        </w:rPr>
        <w:t xml:space="preserve">The full RFI can be found </w:t>
      </w:r>
      <w:hyperlink r:id="rId18" w:history="1">
        <w:r w:rsidRPr="006E27B9">
          <w:rPr>
            <w:rStyle w:val="Hyperlink"/>
            <w:rFonts w:eastAsia="Calibri"/>
            <w:sz w:val="20"/>
            <w:szCs w:val="20"/>
          </w:rPr>
          <w:t>here</w:t>
        </w:r>
      </w:hyperlink>
      <w:r>
        <w:rPr>
          <w:rFonts w:eastAsia="Calibri"/>
          <w:sz w:val="20"/>
          <w:szCs w:val="20"/>
        </w:rPr>
        <w:t xml:space="preserve">. </w:t>
      </w:r>
    </w:p>
    <w:p w14:paraId="33C3B72D" w14:textId="40B94785" w:rsidR="002B2E5A" w:rsidRDefault="002B2E5A" w:rsidP="005A1D46">
      <w:pPr>
        <w:spacing w:after="160" w:line="259" w:lineRule="auto"/>
        <w:rPr>
          <w:b/>
          <w:bCs/>
        </w:rPr>
      </w:pPr>
      <w:r>
        <w:rPr>
          <w:b/>
          <w:bCs/>
        </w:rPr>
        <w:t>FEDERAL RESERVE BOARD OF GOVERNORS</w:t>
      </w:r>
    </w:p>
    <w:p w14:paraId="79C4164B" w14:textId="3FC73746" w:rsidR="002B2E5A" w:rsidRDefault="002B2E5A" w:rsidP="005A1D46">
      <w:pPr>
        <w:spacing w:after="160" w:line="259" w:lineRule="auto"/>
        <w:rPr>
          <w:b/>
          <w:bCs/>
          <w:i/>
          <w:iCs/>
          <w:sz w:val="22"/>
          <w:szCs w:val="22"/>
        </w:rPr>
      </w:pPr>
      <w:r w:rsidRPr="002B2E5A">
        <w:rPr>
          <w:b/>
          <w:bCs/>
          <w:i/>
          <w:iCs/>
          <w:sz w:val="22"/>
          <w:szCs w:val="22"/>
        </w:rPr>
        <w:t>Federal Reserve Announces Partnership with MIT on Digital Currency</w:t>
      </w:r>
    </w:p>
    <w:p w14:paraId="12176133" w14:textId="0E18168C" w:rsidR="002B2E5A" w:rsidRPr="002B2E5A" w:rsidRDefault="002B2E5A" w:rsidP="002B2E5A">
      <w:pPr>
        <w:rPr>
          <w:sz w:val="20"/>
          <w:szCs w:val="20"/>
        </w:rPr>
      </w:pPr>
      <w:r w:rsidRPr="002B2E5A">
        <w:rPr>
          <w:sz w:val="20"/>
          <w:szCs w:val="20"/>
        </w:rPr>
        <w:t>In a speech at the Federal Reserve Bank of San Francisco</w:t>
      </w:r>
      <w:r w:rsidR="00ED1234">
        <w:rPr>
          <w:sz w:val="20"/>
          <w:szCs w:val="20"/>
        </w:rPr>
        <w:t xml:space="preserve"> on August 13</w:t>
      </w:r>
      <w:r w:rsidRPr="002B2E5A">
        <w:rPr>
          <w:sz w:val="20"/>
          <w:szCs w:val="20"/>
        </w:rPr>
        <w:t>, Federal Reserve Board Governor Lael Brainard announced that, in order to enhance the Federal Reserve's (the Fed) understanding of digital currencies, the Federal Reserve Bank of Boston is partnering with researchers at the Massachusetts Institute of Technology in a multiyear effort to build and test a hypothetical central bank digital currency (CBDC). This collaboration follows in-house experiments at the Fed and collaboration with other central banks over the last few years on CBDCs.</w:t>
      </w:r>
    </w:p>
    <w:p w14:paraId="25F8A20B" w14:textId="77777777" w:rsidR="002B2E5A" w:rsidRPr="002B2E5A" w:rsidRDefault="002B2E5A" w:rsidP="002B2E5A">
      <w:pPr>
        <w:rPr>
          <w:sz w:val="20"/>
          <w:szCs w:val="20"/>
        </w:rPr>
      </w:pPr>
    </w:p>
    <w:p w14:paraId="4E6D4288" w14:textId="77777777" w:rsidR="002B2E5A" w:rsidRPr="002B2E5A" w:rsidRDefault="002B2E5A" w:rsidP="002B2E5A">
      <w:pPr>
        <w:rPr>
          <w:sz w:val="20"/>
          <w:szCs w:val="20"/>
        </w:rPr>
      </w:pPr>
      <w:r w:rsidRPr="002B2E5A">
        <w:rPr>
          <w:sz w:val="20"/>
          <w:szCs w:val="20"/>
        </w:rPr>
        <w:t xml:space="preserve">According to Governor Brainard, the objectives of research and experimentation across the Federal Reserve System are to assess the safety and efficiency of digital currency systems, to inform their understanding of private-sector arrangements, and to give them hands-on experience to understand the opportunities and limitations of possible technologies for digital forms of central bank money. These efforts are intended to ensure that the Fed fully understands the potential as well as the associated risks and possible unintended consequences that new technologies present in the </w:t>
      </w:r>
      <w:proofErr w:type="gramStart"/>
      <w:r w:rsidRPr="002B2E5A">
        <w:rPr>
          <w:sz w:val="20"/>
          <w:szCs w:val="20"/>
        </w:rPr>
        <w:t>payments</w:t>
      </w:r>
      <w:proofErr w:type="gramEnd"/>
      <w:r w:rsidRPr="002B2E5A">
        <w:rPr>
          <w:sz w:val="20"/>
          <w:szCs w:val="20"/>
        </w:rPr>
        <w:t xml:space="preserve"> arena.</w:t>
      </w:r>
    </w:p>
    <w:p w14:paraId="509E40A2" w14:textId="77777777" w:rsidR="002B2E5A" w:rsidRPr="002B2E5A" w:rsidRDefault="002B2E5A" w:rsidP="002B2E5A">
      <w:pPr>
        <w:rPr>
          <w:sz w:val="20"/>
          <w:szCs w:val="20"/>
        </w:rPr>
      </w:pPr>
    </w:p>
    <w:p w14:paraId="62226FE6" w14:textId="77777777" w:rsidR="002B2E5A" w:rsidRPr="002B2E5A" w:rsidRDefault="002B2E5A" w:rsidP="002B2E5A">
      <w:pPr>
        <w:rPr>
          <w:sz w:val="20"/>
          <w:szCs w:val="20"/>
        </w:rPr>
      </w:pPr>
      <w:r w:rsidRPr="002B2E5A">
        <w:rPr>
          <w:sz w:val="20"/>
          <w:szCs w:val="20"/>
        </w:rPr>
        <w:t>Finally, Governor Brainard emphasized that a significant policy process would be required to consider the issuance of a CBDC, along with extensive deliberations and engagement with other parts of the federal government and a broad set of other stakeholders. She further stated that the Federal Reserve has not made a decision whether to undertake a policy process to consider the issuance of a CBDC, as they are taking the time and effort to understand the significant implications of digital currencies and CBDCs around the globe.</w:t>
      </w:r>
    </w:p>
    <w:p w14:paraId="5E2BBDB8" w14:textId="77777777" w:rsidR="002B2E5A" w:rsidRPr="002B2E5A" w:rsidRDefault="002B2E5A" w:rsidP="002B2E5A">
      <w:pPr>
        <w:rPr>
          <w:sz w:val="20"/>
          <w:szCs w:val="20"/>
        </w:rPr>
      </w:pPr>
    </w:p>
    <w:p w14:paraId="58A05783" w14:textId="089682E1" w:rsidR="002B2E5A" w:rsidRPr="002B2E5A" w:rsidRDefault="002B2E5A" w:rsidP="002B2E5A">
      <w:pPr>
        <w:spacing w:after="160" w:line="259" w:lineRule="auto"/>
        <w:rPr>
          <w:sz w:val="20"/>
          <w:szCs w:val="20"/>
        </w:rPr>
      </w:pPr>
      <w:r w:rsidRPr="002B2E5A">
        <w:rPr>
          <w:sz w:val="20"/>
          <w:szCs w:val="20"/>
        </w:rPr>
        <w:t xml:space="preserve">The text of Governor Brainard’s speech can be accessed </w:t>
      </w:r>
      <w:hyperlink r:id="rId19" w:history="1">
        <w:r w:rsidRPr="00ED1234">
          <w:rPr>
            <w:rStyle w:val="Hyperlink"/>
            <w:sz w:val="20"/>
            <w:szCs w:val="20"/>
          </w:rPr>
          <w:t>here</w:t>
        </w:r>
      </w:hyperlink>
      <w:r>
        <w:rPr>
          <w:sz w:val="20"/>
          <w:szCs w:val="20"/>
        </w:rPr>
        <w:t>.</w:t>
      </w:r>
    </w:p>
    <w:p w14:paraId="0F5E8BC0" w14:textId="7569BA9F" w:rsidR="00ED1234" w:rsidRDefault="00ED1234" w:rsidP="00CF0F3F">
      <w:pPr>
        <w:spacing w:after="160" w:line="259" w:lineRule="auto"/>
        <w:rPr>
          <w:rFonts w:eastAsia="Calibri"/>
          <w:b/>
          <w:bCs/>
        </w:rPr>
      </w:pPr>
      <w:r>
        <w:rPr>
          <w:rFonts w:eastAsia="Calibri"/>
          <w:b/>
          <w:bCs/>
        </w:rPr>
        <w:lastRenderedPageBreak/>
        <w:t>FEDERAL DEPOSIT INSURANCE CORPORATION (FDIC)</w:t>
      </w:r>
    </w:p>
    <w:p w14:paraId="742954CD" w14:textId="5C3BCB1D" w:rsidR="00ED1234" w:rsidRDefault="00ED1234" w:rsidP="00CF0F3F">
      <w:pPr>
        <w:spacing w:after="160" w:line="259" w:lineRule="auto"/>
        <w:rPr>
          <w:b/>
          <w:bCs/>
          <w:i/>
          <w:iCs/>
          <w:sz w:val="22"/>
          <w:szCs w:val="22"/>
        </w:rPr>
      </w:pPr>
      <w:r w:rsidRPr="00ED1234">
        <w:rPr>
          <w:b/>
          <w:bCs/>
          <w:i/>
          <w:iCs/>
          <w:sz w:val="22"/>
          <w:szCs w:val="22"/>
        </w:rPr>
        <w:t>States sue FDIC over 'rent-a-bank' partnerships</w:t>
      </w:r>
    </w:p>
    <w:p w14:paraId="135FF2EA" w14:textId="1E28B92B" w:rsidR="00593367" w:rsidRDefault="00593367" w:rsidP="00593367">
      <w:pPr>
        <w:rPr>
          <w:sz w:val="20"/>
          <w:szCs w:val="20"/>
        </w:rPr>
      </w:pPr>
      <w:r w:rsidRPr="00593367">
        <w:rPr>
          <w:sz w:val="20"/>
          <w:szCs w:val="20"/>
        </w:rPr>
        <w:t xml:space="preserve">Seven states and the District of Columbia </w:t>
      </w:r>
      <w:r w:rsidR="00BB08B3">
        <w:rPr>
          <w:sz w:val="20"/>
          <w:szCs w:val="20"/>
        </w:rPr>
        <w:t xml:space="preserve">have </w:t>
      </w:r>
      <w:r w:rsidRPr="00593367">
        <w:rPr>
          <w:sz w:val="20"/>
          <w:szCs w:val="20"/>
        </w:rPr>
        <w:t>filed a lawsuit against the FDIC over a final rule they released earlier</w:t>
      </w:r>
      <w:r>
        <w:rPr>
          <w:sz w:val="20"/>
          <w:szCs w:val="20"/>
        </w:rPr>
        <w:t xml:space="preserve"> this</w:t>
      </w:r>
      <w:r w:rsidR="00BB08B3">
        <w:rPr>
          <w:sz w:val="20"/>
          <w:szCs w:val="20"/>
        </w:rPr>
        <w:t xml:space="preserve"> year</w:t>
      </w:r>
      <w:r w:rsidRPr="00593367">
        <w:rPr>
          <w:sz w:val="20"/>
          <w:szCs w:val="20"/>
        </w:rPr>
        <w:t xml:space="preserve"> on the portability of interest rates from banks to non-bank lenders.</w:t>
      </w:r>
    </w:p>
    <w:p w14:paraId="12228261" w14:textId="77777777" w:rsidR="00593367" w:rsidRPr="00593367" w:rsidRDefault="00593367" w:rsidP="00593367">
      <w:pPr>
        <w:rPr>
          <w:sz w:val="20"/>
          <w:szCs w:val="20"/>
        </w:rPr>
      </w:pPr>
    </w:p>
    <w:p w14:paraId="2F7EDAF7" w14:textId="11B6C1A0" w:rsidR="00593367" w:rsidRPr="00593367" w:rsidRDefault="00593367" w:rsidP="00593367">
      <w:pPr>
        <w:rPr>
          <w:sz w:val="20"/>
          <w:szCs w:val="20"/>
        </w:rPr>
      </w:pPr>
      <w:r w:rsidRPr="00593367">
        <w:rPr>
          <w:sz w:val="20"/>
          <w:szCs w:val="20"/>
        </w:rPr>
        <w:t>In the lawsuit, the coalition argues that the FDIC’s final rule conflicts with the Federal Deposit Insurance Act, exceeds the FDIC’s statutory authority and violates the Administrative Procedure Act. Additionally, the lawsuit asserts that the FDIC failed to consider and address the negative effect that its final rule has on consumer financial protections by facilitating predatory lending schemes.</w:t>
      </w:r>
    </w:p>
    <w:p w14:paraId="3D672462" w14:textId="38EBA90E" w:rsidR="00593367" w:rsidRDefault="00593367" w:rsidP="00593367">
      <w:pPr>
        <w:spacing w:after="160"/>
        <w:contextualSpacing/>
        <w:rPr>
          <w:sz w:val="22"/>
          <w:szCs w:val="22"/>
        </w:rPr>
      </w:pPr>
    </w:p>
    <w:p w14:paraId="43C155AD" w14:textId="4FC0C736" w:rsidR="00593367" w:rsidRPr="00593367" w:rsidRDefault="00593367" w:rsidP="00CF0F3F">
      <w:pPr>
        <w:spacing w:after="160" w:line="259" w:lineRule="auto"/>
        <w:rPr>
          <w:sz w:val="20"/>
          <w:szCs w:val="20"/>
        </w:rPr>
      </w:pPr>
      <w:r>
        <w:rPr>
          <w:sz w:val="20"/>
          <w:szCs w:val="20"/>
        </w:rPr>
        <w:t xml:space="preserve">A copy of the suit can be found </w:t>
      </w:r>
      <w:hyperlink r:id="rId20" w:history="1">
        <w:r w:rsidRPr="00593367">
          <w:rPr>
            <w:rStyle w:val="Hyperlink"/>
            <w:sz w:val="20"/>
            <w:szCs w:val="20"/>
          </w:rPr>
          <w:t>here</w:t>
        </w:r>
      </w:hyperlink>
      <w:r>
        <w:rPr>
          <w:sz w:val="20"/>
          <w:szCs w:val="20"/>
        </w:rPr>
        <w:t>.</w:t>
      </w:r>
    </w:p>
    <w:p w14:paraId="0EB62900" w14:textId="65BF45D1" w:rsidR="006D574D" w:rsidRDefault="006D574D" w:rsidP="005A1D46">
      <w:pPr>
        <w:spacing w:after="160" w:line="259" w:lineRule="auto"/>
        <w:rPr>
          <w:b/>
          <w:bCs/>
        </w:rPr>
      </w:pPr>
      <w:r w:rsidRPr="006D574D">
        <w:rPr>
          <w:b/>
          <w:bCs/>
        </w:rPr>
        <w:t>III.</w:t>
      </w:r>
      <w:r w:rsidR="001F4FAC">
        <w:rPr>
          <w:b/>
          <w:bCs/>
        </w:rPr>
        <w:tab/>
      </w:r>
      <w:r w:rsidRPr="006D574D">
        <w:rPr>
          <w:b/>
          <w:bCs/>
        </w:rPr>
        <w:t>CONGRESSIONAL NEWS</w:t>
      </w:r>
    </w:p>
    <w:p w14:paraId="705AFC6C" w14:textId="1A123877" w:rsidR="002919CC" w:rsidRDefault="00FA583A" w:rsidP="007F137E">
      <w:pPr>
        <w:spacing w:after="160"/>
        <w:contextualSpacing/>
        <w:rPr>
          <w:b/>
          <w:bCs/>
          <w:i/>
          <w:iCs/>
          <w:sz w:val="22"/>
          <w:szCs w:val="22"/>
        </w:rPr>
      </w:pPr>
      <w:r w:rsidRPr="00FA583A">
        <w:rPr>
          <w:b/>
          <w:bCs/>
          <w:i/>
          <w:iCs/>
          <w:sz w:val="22"/>
          <w:szCs w:val="22"/>
        </w:rPr>
        <w:t>Congressional Letter Sent to FDIC on Brokered Deposits NPR</w:t>
      </w:r>
    </w:p>
    <w:p w14:paraId="480CED25" w14:textId="77777777" w:rsidR="00FA583A" w:rsidRDefault="00FA583A" w:rsidP="007F137E">
      <w:pPr>
        <w:spacing w:after="160"/>
        <w:contextualSpacing/>
        <w:rPr>
          <w:b/>
          <w:bCs/>
          <w:i/>
          <w:iCs/>
          <w:sz w:val="22"/>
          <w:szCs w:val="22"/>
        </w:rPr>
      </w:pPr>
    </w:p>
    <w:p w14:paraId="1586C9A7" w14:textId="21F3DD9D" w:rsidR="00FA583A" w:rsidRPr="00FA583A" w:rsidRDefault="00FA583A" w:rsidP="00FA583A">
      <w:pPr>
        <w:rPr>
          <w:sz w:val="18"/>
          <w:szCs w:val="18"/>
        </w:rPr>
      </w:pPr>
      <w:r>
        <w:rPr>
          <w:sz w:val="20"/>
          <w:szCs w:val="20"/>
        </w:rPr>
        <w:t xml:space="preserve">On August 14, </w:t>
      </w:r>
      <w:r w:rsidRPr="00FA583A">
        <w:rPr>
          <w:sz w:val="20"/>
          <w:szCs w:val="20"/>
        </w:rPr>
        <w:t xml:space="preserve">a </w:t>
      </w:r>
      <w:hyperlink r:id="rId21" w:history="1">
        <w:r w:rsidRPr="00FA583A">
          <w:rPr>
            <w:rStyle w:val="Hyperlink"/>
            <w:sz w:val="20"/>
            <w:szCs w:val="20"/>
          </w:rPr>
          <w:t>joint comment letter</w:t>
        </w:r>
      </w:hyperlink>
      <w:r w:rsidRPr="00FA583A">
        <w:rPr>
          <w:sz w:val="20"/>
          <w:szCs w:val="20"/>
        </w:rPr>
        <w:t xml:space="preserve"> from a bipartisan group of members of the House Financial Services Committee </w:t>
      </w:r>
      <w:r>
        <w:rPr>
          <w:sz w:val="20"/>
          <w:szCs w:val="20"/>
        </w:rPr>
        <w:t xml:space="preserve">was submitted to the FDIC </w:t>
      </w:r>
      <w:r w:rsidRPr="00FA583A">
        <w:rPr>
          <w:sz w:val="20"/>
          <w:szCs w:val="20"/>
        </w:rPr>
        <w:t>regarding the</w:t>
      </w:r>
      <w:r>
        <w:rPr>
          <w:sz w:val="20"/>
          <w:szCs w:val="20"/>
        </w:rPr>
        <w:t xml:space="preserve">ir </w:t>
      </w:r>
      <w:hyperlink r:id="rId22" w:history="1">
        <w:r w:rsidRPr="00FA583A">
          <w:rPr>
            <w:rStyle w:val="Hyperlink"/>
            <w:sz w:val="20"/>
            <w:szCs w:val="20"/>
          </w:rPr>
          <w:t>Notice of Proposed Rulemaking on Brokered Deposits</w:t>
        </w:r>
      </w:hyperlink>
      <w:r w:rsidRPr="00FA583A">
        <w:rPr>
          <w:sz w:val="20"/>
          <w:szCs w:val="20"/>
        </w:rPr>
        <w:t xml:space="preserve">. The letter, which was led by Reps. Roger Williams (R-TX) and Vincente Gonzalez (D-TX), expresses concern that the “facilitation of deposits” definition is overly broad and would not incentivize partnerships between banks and innovative fintech companies. In addition, the letter calls on the FDIC to simplify the primary purpose application process. </w:t>
      </w:r>
    </w:p>
    <w:p w14:paraId="5E804C5B" w14:textId="0A95F43E" w:rsidR="002919CC" w:rsidRDefault="002919CC" w:rsidP="007F137E">
      <w:pPr>
        <w:spacing w:after="160"/>
        <w:contextualSpacing/>
        <w:rPr>
          <w:sz w:val="20"/>
          <w:szCs w:val="20"/>
        </w:rPr>
      </w:pPr>
    </w:p>
    <w:p w14:paraId="36317589" w14:textId="561F1611" w:rsidR="001F4FAC" w:rsidRDefault="007C661C" w:rsidP="00482F74">
      <w:pPr>
        <w:spacing w:after="160" w:line="259" w:lineRule="auto"/>
        <w:rPr>
          <w:b/>
          <w:smallCaps/>
        </w:rPr>
      </w:pPr>
      <w:r>
        <w:rPr>
          <w:b/>
          <w:smallCaps/>
        </w:rPr>
        <w:t>IV.</w:t>
      </w:r>
      <w:r w:rsidR="001F4FAC">
        <w:rPr>
          <w:b/>
          <w:smallCaps/>
        </w:rPr>
        <w:t xml:space="preserve"> </w:t>
      </w:r>
      <w:r w:rsidR="001F4FAC">
        <w:rPr>
          <w:b/>
          <w:smallCaps/>
        </w:rPr>
        <w:tab/>
        <w:t xml:space="preserve">MISC. </w:t>
      </w:r>
    </w:p>
    <w:p w14:paraId="3F848CBF" w14:textId="2D37B7F0" w:rsidR="005D4CC7" w:rsidRPr="000075A3" w:rsidRDefault="005D4CC7" w:rsidP="005D4CC7">
      <w:pPr>
        <w:spacing w:after="160"/>
        <w:contextualSpacing/>
        <w:rPr>
          <w:sz w:val="22"/>
          <w:szCs w:val="22"/>
        </w:rPr>
      </w:pPr>
      <w:r w:rsidRPr="009610A4">
        <w:rPr>
          <w:b/>
          <w:bCs/>
          <w:i/>
          <w:iCs/>
          <w:sz w:val="22"/>
          <w:szCs w:val="22"/>
        </w:rPr>
        <w:t>Polling Indicates No Immediate Post-Convention Bump for Biden</w:t>
      </w:r>
      <w:r>
        <w:rPr>
          <w:b/>
          <w:bCs/>
          <w:i/>
          <w:iCs/>
          <w:sz w:val="22"/>
          <w:szCs w:val="22"/>
        </w:rPr>
        <w:t>, Still Leads Nationally</w:t>
      </w:r>
    </w:p>
    <w:p w14:paraId="5B185466" w14:textId="77777777" w:rsidR="005D4CC7" w:rsidRDefault="005D4CC7" w:rsidP="005D4CC7">
      <w:pPr>
        <w:spacing w:after="160"/>
        <w:contextualSpacing/>
        <w:rPr>
          <w:b/>
          <w:bCs/>
          <w:i/>
          <w:iCs/>
          <w:sz w:val="22"/>
          <w:szCs w:val="22"/>
        </w:rPr>
      </w:pPr>
    </w:p>
    <w:p w14:paraId="4F6AC52A" w14:textId="77777777" w:rsidR="005D4CC7" w:rsidRPr="009610A4" w:rsidRDefault="005D4CC7" w:rsidP="005D4CC7">
      <w:pPr>
        <w:spacing w:after="160"/>
        <w:contextualSpacing/>
        <w:rPr>
          <w:sz w:val="20"/>
          <w:szCs w:val="20"/>
        </w:rPr>
      </w:pPr>
      <w:r w:rsidRPr="009610A4">
        <w:rPr>
          <w:noProof/>
        </w:rPr>
        <w:drawing>
          <wp:inline distT="0" distB="0" distL="0" distR="0" wp14:anchorId="72C2C380" wp14:editId="34D2F7FE">
            <wp:extent cx="6343650" cy="3806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43650" cy="3806190"/>
                    </a:xfrm>
                    <a:prstGeom prst="rect">
                      <a:avLst/>
                    </a:prstGeom>
                  </pic:spPr>
                </pic:pic>
              </a:graphicData>
            </a:graphic>
          </wp:inline>
        </w:drawing>
      </w:r>
    </w:p>
    <w:p w14:paraId="4E1ABC9D" w14:textId="77777777" w:rsidR="005D4CC7" w:rsidRDefault="005D4CC7" w:rsidP="005D4CC7">
      <w:pPr>
        <w:spacing w:after="160"/>
        <w:ind w:left="7200" w:firstLine="720"/>
        <w:contextualSpacing/>
        <w:rPr>
          <w:sz w:val="20"/>
          <w:szCs w:val="20"/>
        </w:rPr>
      </w:pPr>
      <w:r w:rsidRPr="005D4CC7">
        <w:rPr>
          <w:sz w:val="18"/>
          <w:szCs w:val="18"/>
        </w:rPr>
        <w:lastRenderedPageBreak/>
        <w:t xml:space="preserve">Source: </w:t>
      </w:r>
      <w:hyperlink r:id="rId24" w:history="1">
        <w:r w:rsidRPr="005D4CC7">
          <w:rPr>
            <w:rStyle w:val="Hyperlink"/>
            <w:sz w:val="18"/>
            <w:szCs w:val="18"/>
          </w:rPr>
          <w:t>Morning Consult</w:t>
        </w:r>
      </w:hyperlink>
    </w:p>
    <w:p w14:paraId="1F427F85" w14:textId="41B716E9" w:rsidR="001F4FAC" w:rsidRDefault="001F4FAC" w:rsidP="001F4FAC">
      <w:pPr>
        <w:pStyle w:val="HeaderAddress"/>
        <w:jc w:val="left"/>
        <w:rPr>
          <w:rFonts w:ascii="Times New Roman" w:hAnsi="Times New Roman" w:cs="Times New Roman"/>
          <w:b/>
          <w:bCs/>
          <w:i/>
          <w:iCs/>
        </w:rPr>
      </w:pPr>
      <w:r w:rsidRPr="001F4FAC">
        <w:rPr>
          <w:rFonts w:ascii="Times New Roman" w:hAnsi="Times New Roman" w:cs="Times New Roman"/>
          <w:b/>
          <w:bCs/>
          <w:i/>
          <w:iCs/>
        </w:rPr>
        <w:t>Republican National Convention</w:t>
      </w:r>
    </w:p>
    <w:p w14:paraId="0BB13FED" w14:textId="77777777" w:rsidR="001F4FAC" w:rsidRPr="001F4FAC" w:rsidRDefault="001F4FAC" w:rsidP="001F4FAC">
      <w:pPr>
        <w:pStyle w:val="HeaderAddress"/>
        <w:jc w:val="left"/>
        <w:rPr>
          <w:rFonts w:ascii="Times New Roman" w:hAnsi="Times New Roman" w:cs="Times New Roman"/>
          <w:b/>
          <w:bCs/>
          <w:i/>
          <w:iCs/>
        </w:rPr>
      </w:pPr>
    </w:p>
    <w:p w14:paraId="0E0580BF" w14:textId="200119E5" w:rsidR="001F4FAC" w:rsidRDefault="001F4FAC" w:rsidP="001F4FAC">
      <w:pPr>
        <w:autoSpaceDE w:val="0"/>
        <w:autoSpaceDN w:val="0"/>
        <w:adjustRightInd w:val="0"/>
        <w:rPr>
          <w:color w:val="000000"/>
          <w:sz w:val="20"/>
          <w:szCs w:val="20"/>
        </w:rPr>
      </w:pPr>
      <w:r w:rsidRPr="001F4FAC">
        <w:rPr>
          <w:color w:val="000000"/>
          <w:sz w:val="20"/>
          <w:szCs w:val="20"/>
        </w:rPr>
        <w:t xml:space="preserve">The Republican National Convention (RNC) </w:t>
      </w:r>
      <w:r>
        <w:rPr>
          <w:color w:val="000000"/>
          <w:sz w:val="20"/>
          <w:szCs w:val="20"/>
        </w:rPr>
        <w:t>is being held from</w:t>
      </w:r>
      <w:r w:rsidRPr="001F4FAC">
        <w:rPr>
          <w:color w:val="000000"/>
          <w:sz w:val="20"/>
          <w:szCs w:val="20"/>
        </w:rPr>
        <w:t xml:space="preserve"> Monday, August 24 – Thursday, August 27 in Charlotte, NC. President Trump is scheduled to deliver his acceptance speech for the Republican nomination for President of the United States remotely on Thursday, August 27. </w:t>
      </w:r>
    </w:p>
    <w:p w14:paraId="21B2E194" w14:textId="77777777" w:rsidR="001F4FAC" w:rsidRPr="001F4FAC" w:rsidRDefault="001F4FAC" w:rsidP="001F4FAC">
      <w:pPr>
        <w:autoSpaceDE w:val="0"/>
        <w:autoSpaceDN w:val="0"/>
        <w:adjustRightInd w:val="0"/>
        <w:rPr>
          <w:color w:val="000000"/>
          <w:sz w:val="20"/>
          <w:szCs w:val="20"/>
        </w:rPr>
      </w:pPr>
    </w:p>
    <w:p w14:paraId="67BBF6A0" w14:textId="3F56B74A" w:rsidR="001F4FAC" w:rsidRPr="001F4FAC" w:rsidRDefault="001F4FAC" w:rsidP="001F4FAC">
      <w:pPr>
        <w:spacing w:after="160" w:line="259" w:lineRule="auto"/>
        <w:rPr>
          <w:bCs/>
          <w:smallCaps/>
        </w:rPr>
      </w:pPr>
      <w:r w:rsidRPr="001F4FAC">
        <w:rPr>
          <w:color w:val="000000"/>
          <w:sz w:val="20"/>
          <w:szCs w:val="20"/>
        </w:rPr>
        <w:t xml:space="preserve">Additional information about the RNC can be found </w:t>
      </w:r>
      <w:hyperlink r:id="rId25" w:history="1">
        <w:r w:rsidRPr="001F4FAC">
          <w:rPr>
            <w:rStyle w:val="Hyperlink"/>
            <w:sz w:val="20"/>
            <w:szCs w:val="20"/>
          </w:rPr>
          <w:t>here</w:t>
        </w:r>
      </w:hyperlink>
      <w:r w:rsidRPr="001F4FAC">
        <w:rPr>
          <w:color w:val="000000"/>
          <w:sz w:val="20"/>
          <w:szCs w:val="20"/>
        </w:rPr>
        <w:t>.</w:t>
      </w:r>
    </w:p>
    <w:p w14:paraId="1BC659C4" w14:textId="6C76AC56" w:rsidR="007C661C" w:rsidRDefault="001F4FAC" w:rsidP="00482F74">
      <w:pPr>
        <w:spacing w:after="160" w:line="259" w:lineRule="auto"/>
        <w:rPr>
          <w:b/>
          <w:smallCaps/>
        </w:rPr>
      </w:pPr>
      <w:r>
        <w:rPr>
          <w:b/>
          <w:smallCaps/>
        </w:rPr>
        <w:t>V.</w:t>
      </w:r>
      <w:r>
        <w:rPr>
          <w:b/>
          <w:smallCaps/>
        </w:rPr>
        <w:tab/>
      </w:r>
      <w:r w:rsidR="007C661C" w:rsidRPr="002F3D44">
        <w:rPr>
          <w:b/>
          <w:smallCaps/>
        </w:rPr>
        <w:t>STATE NEW</w:t>
      </w:r>
      <w:r w:rsidR="00482F74">
        <w:rPr>
          <w:b/>
          <w:smallCaps/>
        </w:rPr>
        <w:t>S</w:t>
      </w:r>
    </w:p>
    <w:p w14:paraId="62FB87AB" w14:textId="679872D1" w:rsidR="00BE3EDE" w:rsidRDefault="00886EC3" w:rsidP="00886EC3">
      <w:pPr>
        <w:pStyle w:val="HeaderAddress"/>
        <w:jc w:val="left"/>
        <w:rPr>
          <w:rFonts w:ascii="Times New Roman" w:hAnsi="Times New Roman" w:cs="Times New Roman"/>
          <w:b/>
          <w:bCs/>
          <w:i/>
          <w:iCs/>
        </w:rPr>
      </w:pPr>
      <w:r w:rsidRPr="00886EC3">
        <w:rPr>
          <w:rFonts w:ascii="Times New Roman" w:hAnsi="Times New Roman" w:cs="Times New Roman"/>
          <w:b/>
          <w:bCs/>
          <w:i/>
          <w:iCs/>
        </w:rPr>
        <w:t>California Bill Could Impose “</w:t>
      </w:r>
      <w:r w:rsidRPr="00886EC3">
        <w:rPr>
          <w:rFonts w:ascii="Times New Roman" w:hAnsi="Times New Roman" w:cs="Times New Roman"/>
          <w:b/>
          <w:bCs/>
          <w:i/>
          <w:iCs/>
        </w:rPr>
        <w:t>Strict Liability</w:t>
      </w:r>
      <w:r w:rsidRPr="00886EC3">
        <w:rPr>
          <w:rFonts w:ascii="Times New Roman" w:hAnsi="Times New Roman" w:cs="Times New Roman"/>
          <w:b/>
          <w:bCs/>
          <w:i/>
          <w:iCs/>
        </w:rPr>
        <w:t>”</w:t>
      </w:r>
      <w:r w:rsidRPr="00886EC3">
        <w:rPr>
          <w:rFonts w:ascii="Times New Roman" w:hAnsi="Times New Roman" w:cs="Times New Roman"/>
          <w:b/>
          <w:bCs/>
          <w:i/>
          <w:iCs/>
        </w:rPr>
        <w:t xml:space="preserve"> for </w:t>
      </w:r>
      <w:r w:rsidR="00007FF1">
        <w:rPr>
          <w:rFonts w:ascii="Times New Roman" w:hAnsi="Times New Roman" w:cs="Times New Roman"/>
          <w:b/>
          <w:bCs/>
          <w:i/>
          <w:iCs/>
        </w:rPr>
        <w:t>Payment Processors</w:t>
      </w:r>
    </w:p>
    <w:p w14:paraId="6015FE73" w14:textId="46CF6009" w:rsidR="00886EC3" w:rsidRDefault="00886EC3" w:rsidP="00A07969">
      <w:pPr>
        <w:pStyle w:val="HeaderAddress"/>
        <w:spacing w:line="240" w:lineRule="auto"/>
        <w:jc w:val="left"/>
        <w:rPr>
          <w:rFonts w:ascii="Times New Roman" w:hAnsi="Times New Roman" w:cs="Times New Roman"/>
          <w:b/>
          <w:bCs/>
          <w:i/>
          <w:iCs/>
        </w:rPr>
      </w:pPr>
    </w:p>
    <w:p w14:paraId="1CA42671" w14:textId="02EBC75D" w:rsidR="00886EC3" w:rsidRPr="00A07969" w:rsidRDefault="00886EC3" w:rsidP="00A07969">
      <w:pPr>
        <w:pStyle w:val="HeaderAddress"/>
        <w:spacing w:line="240" w:lineRule="auto"/>
        <w:jc w:val="left"/>
        <w:rPr>
          <w:rFonts w:ascii="Times New Roman" w:hAnsi="Times New Roman" w:cs="Times New Roman"/>
          <w:sz w:val="20"/>
          <w:szCs w:val="20"/>
        </w:rPr>
      </w:pPr>
      <w:r w:rsidRPr="00A07969">
        <w:rPr>
          <w:rFonts w:ascii="Times New Roman" w:hAnsi="Times New Roman" w:cs="Times New Roman"/>
          <w:sz w:val="20"/>
          <w:szCs w:val="20"/>
        </w:rPr>
        <w:t xml:space="preserve">California </w:t>
      </w:r>
      <w:hyperlink r:id="rId26" w:history="1">
        <w:r w:rsidRPr="00A07969">
          <w:rPr>
            <w:rStyle w:val="Hyperlink"/>
            <w:rFonts w:ascii="Times New Roman" w:hAnsi="Times New Roman" w:cs="Times New Roman"/>
            <w:sz w:val="20"/>
            <w:szCs w:val="20"/>
          </w:rPr>
          <w:t>Assembly Bill 3262</w:t>
        </w:r>
      </w:hyperlink>
      <w:r w:rsidRPr="00A07969">
        <w:rPr>
          <w:rFonts w:ascii="Times New Roman" w:hAnsi="Times New Roman" w:cs="Times New Roman"/>
          <w:sz w:val="20"/>
          <w:szCs w:val="20"/>
        </w:rPr>
        <w:t xml:space="preserve"> </w:t>
      </w:r>
      <w:r w:rsidRPr="00A07969">
        <w:rPr>
          <w:rFonts w:ascii="Times New Roman" w:hAnsi="Times New Roman" w:cs="Times New Roman"/>
          <w:sz w:val="20"/>
          <w:szCs w:val="20"/>
        </w:rPr>
        <w:t>would require an electronic retail marketplace, as de</w:t>
      </w:r>
      <w:r w:rsidRPr="00A07969">
        <w:rPr>
          <w:rFonts w:ascii="Times New Roman" w:hAnsi="Times New Roman" w:cs="Times New Roman"/>
          <w:sz w:val="20"/>
          <w:szCs w:val="20"/>
        </w:rPr>
        <w:t xml:space="preserve">fined, </w:t>
      </w:r>
      <w:r w:rsidRPr="00A07969">
        <w:rPr>
          <w:rFonts w:ascii="Times New Roman" w:hAnsi="Times New Roman" w:cs="Times New Roman"/>
          <w:sz w:val="20"/>
          <w:szCs w:val="20"/>
        </w:rPr>
        <w:t>to be held strictly liable, subject</w:t>
      </w:r>
      <w:r w:rsidRPr="00A07969">
        <w:rPr>
          <w:rFonts w:ascii="Times New Roman" w:hAnsi="Times New Roman" w:cs="Times New Roman"/>
          <w:sz w:val="20"/>
          <w:szCs w:val="20"/>
        </w:rPr>
        <w:t xml:space="preserve"> </w:t>
      </w:r>
      <w:r w:rsidRPr="00A07969">
        <w:rPr>
          <w:rFonts w:ascii="Times New Roman" w:hAnsi="Times New Roman" w:cs="Times New Roman"/>
          <w:sz w:val="20"/>
          <w:szCs w:val="20"/>
        </w:rPr>
        <w:t>to certain exceptions, for all damages caused by defective products placed into the stream of commerce</w:t>
      </w:r>
      <w:r w:rsidRPr="00A07969">
        <w:rPr>
          <w:rFonts w:ascii="Times New Roman" w:hAnsi="Times New Roman" w:cs="Times New Roman"/>
          <w:sz w:val="20"/>
          <w:szCs w:val="20"/>
        </w:rPr>
        <w:t xml:space="preserve"> </w:t>
      </w:r>
      <w:r w:rsidRPr="00A07969">
        <w:rPr>
          <w:rFonts w:ascii="Times New Roman" w:hAnsi="Times New Roman" w:cs="Times New Roman"/>
          <w:sz w:val="20"/>
          <w:szCs w:val="20"/>
        </w:rPr>
        <w:t>to the same extent as a retailer.</w:t>
      </w:r>
      <w:r w:rsidR="00007FF1" w:rsidRPr="00A07969">
        <w:rPr>
          <w:rFonts w:ascii="Times New Roman" w:hAnsi="Times New Roman" w:cs="Times New Roman"/>
          <w:sz w:val="20"/>
          <w:szCs w:val="20"/>
        </w:rPr>
        <w:t xml:space="preserve"> The definition of </w:t>
      </w:r>
      <w:r w:rsidR="00007FF1" w:rsidRPr="00A07969">
        <w:rPr>
          <w:rFonts w:ascii="Times New Roman" w:hAnsi="Times New Roman" w:cs="Times New Roman"/>
          <w:sz w:val="20"/>
          <w:szCs w:val="20"/>
        </w:rPr>
        <w:t>"Electronic retail marketplace</w:t>
      </w:r>
      <w:r w:rsidR="00007FF1" w:rsidRPr="00A07969">
        <w:rPr>
          <w:rFonts w:ascii="Times New Roman" w:hAnsi="Times New Roman" w:cs="Times New Roman"/>
          <w:sz w:val="20"/>
          <w:szCs w:val="20"/>
        </w:rPr>
        <w:t xml:space="preserve">” </w:t>
      </w:r>
      <w:r w:rsidR="00A07969">
        <w:rPr>
          <w:rFonts w:ascii="Times New Roman" w:hAnsi="Times New Roman" w:cs="Times New Roman"/>
          <w:sz w:val="20"/>
          <w:szCs w:val="20"/>
        </w:rPr>
        <w:t xml:space="preserve">includes </w:t>
      </w:r>
      <w:r w:rsidR="00007FF1" w:rsidRPr="00A07969">
        <w:rPr>
          <w:rFonts w:ascii="Times New Roman" w:hAnsi="Times New Roman" w:cs="Times New Roman"/>
          <w:sz w:val="20"/>
          <w:szCs w:val="20"/>
        </w:rPr>
        <w:t>“…</w:t>
      </w:r>
      <w:r w:rsidR="00007FF1" w:rsidRPr="00A07969">
        <w:rPr>
          <w:rFonts w:ascii="Times New Roman" w:hAnsi="Times New Roman" w:cs="Times New Roman"/>
          <w:sz w:val="20"/>
          <w:szCs w:val="20"/>
        </w:rPr>
        <w:t>an electronic place or internet website that is engaged in the business of placing or facilitating the placement of products into the stream of commerce in this state, regardless of whether the vendor, product, or the marketplace has a physical presence in the state</w:t>
      </w:r>
      <w:r w:rsidR="00007FF1" w:rsidRPr="00A07969">
        <w:rPr>
          <w:rFonts w:ascii="Times New Roman" w:hAnsi="Times New Roman" w:cs="Times New Roman"/>
          <w:sz w:val="20"/>
          <w:szCs w:val="20"/>
        </w:rPr>
        <w:t xml:space="preserve">…” </w:t>
      </w:r>
    </w:p>
    <w:p w14:paraId="1354A21E" w14:textId="30DC222E" w:rsidR="00007FF1" w:rsidRPr="00A07969" w:rsidRDefault="00007FF1" w:rsidP="00A07969">
      <w:pPr>
        <w:pStyle w:val="HeaderAddress"/>
        <w:spacing w:line="240" w:lineRule="auto"/>
        <w:jc w:val="left"/>
        <w:rPr>
          <w:rFonts w:ascii="Times New Roman" w:hAnsi="Times New Roman" w:cs="Times New Roman"/>
          <w:sz w:val="20"/>
          <w:szCs w:val="20"/>
        </w:rPr>
      </w:pPr>
    </w:p>
    <w:p w14:paraId="08180AEB" w14:textId="27260CDD" w:rsidR="00007FF1" w:rsidRPr="00A07969" w:rsidRDefault="00007FF1" w:rsidP="00A07969">
      <w:pPr>
        <w:pStyle w:val="HeaderAddress"/>
        <w:spacing w:line="240" w:lineRule="auto"/>
        <w:jc w:val="left"/>
        <w:rPr>
          <w:rFonts w:ascii="Times New Roman" w:hAnsi="Times New Roman" w:cs="Times New Roman"/>
          <w:sz w:val="20"/>
          <w:szCs w:val="20"/>
        </w:rPr>
      </w:pPr>
      <w:r w:rsidRPr="00A07969">
        <w:rPr>
          <w:rFonts w:ascii="Times New Roman" w:hAnsi="Times New Roman" w:cs="Times New Roman"/>
          <w:sz w:val="20"/>
          <w:szCs w:val="20"/>
        </w:rPr>
        <w:t>Some have expressed concern that the inclusion of the phrase “</w:t>
      </w:r>
      <w:r w:rsidRPr="00A07969">
        <w:rPr>
          <w:rFonts w:ascii="Times New Roman" w:hAnsi="Times New Roman" w:cs="Times New Roman"/>
          <w:sz w:val="20"/>
          <w:szCs w:val="20"/>
        </w:rPr>
        <w:t>facilitating the placement of products</w:t>
      </w:r>
      <w:r w:rsidRPr="00A07969">
        <w:rPr>
          <w:rFonts w:ascii="Times New Roman" w:hAnsi="Times New Roman" w:cs="Times New Roman"/>
          <w:sz w:val="20"/>
          <w:szCs w:val="20"/>
        </w:rPr>
        <w:t xml:space="preserve">” in the definition of </w:t>
      </w:r>
      <w:r w:rsidR="00A07969">
        <w:rPr>
          <w:rFonts w:ascii="Times New Roman" w:hAnsi="Times New Roman" w:cs="Times New Roman"/>
          <w:sz w:val="20"/>
          <w:szCs w:val="20"/>
        </w:rPr>
        <w:t>“</w:t>
      </w:r>
      <w:r w:rsidRPr="00A07969">
        <w:rPr>
          <w:rFonts w:ascii="Times New Roman" w:hAnsi="Times New Roman" w:cs="Times New Roman"/>
          <w:sz w:val="20"/>
          <w:szCs w:val="20"/>
        </w:rPr>
        <w:t>electronic retail marketplace” could be read broadly to include payment processors and other third parties involved E-commerce transactions at electronic retail marketplaces.</w:t>
      </w:r>
    </w:p>
    <w:p w14:paraId="45510B04" w14:textId="1AF32DDD" w:rsidR="0081505E" w:rsidRPr="00A07969" w:rsidRDefault="0081505E" w:rsidP="00A07969">
      <w:pPr>
        <w:rPr>
          <w:sz w:val="20"/>
          <w:szCs w:val="20"/>
        </w:rPr>
      </w:pPr>
    </w:p>
    <w:p w14:paraId="7E333373" w14:textId="31EEC191" w:rsidR="00007FF1" w:rsidRPr="00A07969" w:rsidRDefault="00007FF1" w:rsidP="00A07969">
      <w:pPr>
        <w:rPr>
          <w:sz w:val="20"/>
          <w:szCs w:val="20"/>
        </w:rPr>
      </w:pPr>
      <w:r w:rsidRPr="00A07969">
        <w:rPr>
          <w:sz w:val="20"/>
          <w:szCs w:val="20"/>
        </w:rPr>
        <w:t xml:space="preserve">The IPA will track this legislation through our monthly IPA State Legislative Tracker. If you do not already receive the State Tracker and would like to, please contact </w:t>
      </w:r>
      <w:hyperlink r:id="rId27" w:history="1">
        <w:r w:rsidRPr="00A07969">
          <w:rPr>
            <w:rStyle w:val="Hyperlink"/>
            <w:sz w:val="20"/>
            <w:szCs w:val="20"/>
          </w:rPr>
          <w:t>Grant Hannah</w:t>
        </w:r>
      </w:hyperlink>
      <w:r w:rsidRPr="00A07969">
        <w:rPr>
          <w:sz w:val="20"/>
          <w:szCs w:val="20"/>
        </w:rPr>
        <w:t>.</w:t>
      </w:r>
    </w:p>
    <w:p w14:paraId="7A0E8AE3" w14:textId="77777777" w:rsidR="00007FF1" w:rsidRPr="00A07969" w:rsidRDefault="00007FF1" w:rsidP="00A07969">
      <w:pPr>
        <w:rPr>
          <w:sz w:val="20"/>
          <w:szCs w:val="20"/>
        </w:rPr>
      </w:pPr>
    </w:p>
    <w:p w14:paraId="266E6D0C" w14:textId="796DB386" w:rsidR="007C661C" w:rsidRDefault="005473E3" w:rsidP="00AC0677">
      <w:pPr>
        <w:rPr>
          <w:b/>
          <w:smallCaps/>
        </w:rPr>
      </w:pPr>
      <w:r>
        <w:rPr>
          <w:b/>
          <w:smallCaps/>
        </w:rPr>
        <w:t xml:space="preserve">VI.         </w:t>
      </w:r>
      <w:r w:rsidR="007C661C">
        <w:rPr>
          <w:b/>
          <w:smallCaps/>
        </w:rPr>
        <w:t>FEDERAL</w:t>
      </w:r>
      <w:r w:rsidR="007C661C">
        <w:rPr>
          <w:b/>
        </w:rPr>
        <w:t xml:space="preserve"> BILLS, AND</w:t>
      </w:r>
      <w:r w:rsidR="007C661C" w:rsidRPr="002F3D44">
        <w:rPr>
          <w:b/>
        </w:rPr>
        <w:t xml:space="preserve"> LAWS</w:t>
      </w:r>
    </w:p>
    <w:p w14:paraId="6AD0614E" w14:textId="77777777" w:rsidR="007C661C" w:rsidRDefault="007C661C" w:rsidP="00AC0677">
      <w:pPr>
        <w:rPr>
          <w:b/>
          <w:smallCaps/>
        </w:rPr>
      </w:pPr>
    </w:p>
    <w:p w14:paraId="45E1532B" w14:textId="4ECB5D8A" w:rsidR="00E737E2" w:rsidRDefault="00E737E2" w:rsidP="00AC0677">
      <w:pPr>
        <w:rPr>
          <w:b/>
          <w:smallCaps/>
        </w:rPr>
      </w:pPr>
      <w:r>
        <w:rPr>
          <w:b/>
          <w:smallCaps/>
        </w:rPr>
        <w:t>New Federal Laws</w:t>
      </w:r>
    </w:p>
    <w:p w14:paraId="70418604" w14:textId="1977D5D7" w:rsidR="000C5D71" w:rsidRPr="008A1086" w:rsidRDefault="000C5D71" w:rsidP="00AC0677">
      <w:pPr>
        <w:rPr>
          <w:b/>
          <w:smallCaps/>
          <w:sz w:val="20"/>
          <w:szCs w:val="20"/>
        </w:rPr>
      </w:pPr>
    </w:p>
    <w:p w14:paraId="25535533" w14:textId="4CFB6333" w:rsidR="000C5D71" w:rsidRDefault="000C5D71" w:rsidP="00AC0677">
      <w:pPr>
        <w:rPr>
          <w:sz w:val="20"/>
        </w:rPr>
      </w:pPr>
      <w:r>
        <w:rPr>
          <w:sz w:val="20"/>
        </w:rPr>
        <w:t>N</w:t>
      </w:r>
      <w:r w:rsidRPr="000C5D71">
        <w:rPr>
          <w:sz w:val="20"/>
        </w:rPr>
        <w:t>one.</w:t>
      </w:r>
    </w:p>
    <w:p w14:paraId="63198566" w14:textId="77777777" w:rsidR="00CF30A3" w:rsidRPr="000C5D71" w:rsidRDefault="00CF30A3" w:rsidP="00AC0677">
      <w:pPr>
        <w:rPr>
          <w:sz w:val="20"/>
        </w:rPr>
      </w:pPr>
    </w:p>
    <w:p w14:paraId="041F77AA" w14:textId="2256B189" w:rsidR="0001150E" w:rsidRDefault="002F3D44" w:rsidP="002F3D44">
      <w:pPr>
        <w:keepNext/>
        <w:keepLines/>
        <w:rPr>
          <w:b/>
          <w:smallCaps/>
        </w:rPr>
      </w:pPr>
      <w:r w:rsidRPr="002F3D44">
        <w:rPr>
          <w:b/>
          <w:smallCaps/>
        </w:rPr>
        <w:t>Pending Federal Bills</w:t>
      </w:r>
    </w:p>
    <w:p w14:paraId="56611EF9" w14:textId="07A592B2" w:rsidR="008841B1" w:rsidRPr="00250B36" w:rsidRDefault="008841B1" w:rsidP="00964592">
      <w:pPr>
        <w:keepNext/>
        <w:keepLines/>
        <w:rPr>
          <w:b/>
          <w:smallCaps/>
          <w:sz w:val="20"/>
          <w:szCs w:val="20"/>
        </w:rPr>
      </w:pPr>
    </w:p>
    <w:p w14:paraId="1A1AFAF3" w14:textId="77777777" w:rsidR="00652D34" w:rsidRDefault="00652D34" w:rsidP="00652D34">
      <w:pPr>
        <w:keepNext/>
        <w:keepLines/>
        <w:rPr>
          <w:rFonts w:ascii="Times New Roman Bold" w:hAnsi="Times New Roman Bold"/>
          <w:b/>
        </w:rPr>
      </w:pPr>
      <w:r w:rsidRPr="00630633">
        <w:rPr>
          <w:b/>
          <w:smallCaps/>
        </w:rPr>
        <w:t>H.R. 189</w:t>
      </w:r>
      <w:r>
        <w:rPr>
          <w:b/>
          <w:smallCaps/>
        </w:rPr>
        <w:t>—</w:t>
      </w:r>
      <w:r w:rsidRPr="00630633">
        <w:rPr>
          <w:rFonts w:ascii="Times New Roman Bold" w:hAnsi="Times New Roman Bold"/>
          <w:b/>
        </w:rPr>
        <w:t>Financial Institution Customer Protection Act of 2019</w:t>
      </w:r>
    </w:p>
    <w:p w14:paraId="181A0A0E" w14:textId="77777777" w:rsidR="00652D34" w:rsidRPr="00667311" w:rsidRDefault="00652D34" w:rsidP="00652D34">
      <w:pPr>
        <w:keepNext/>
        <w:keepLines/>
        <w:rPr>
          <w:rFonts w:ascii="Times New Roman Bold" w:hAnsi="Times New Roman Bold"/>
          <w:b/>
          <w:sz w:val="20"/>
          <w:szCs w:val="20"/>
        </w:rPr>
      </w:pPr>
    </w:p>
    <w:p w14:paraId="3A008364" w14:textId="77777777" w:rsidR="00652D34" w:rsidRDefault="00652D34" w:rsidP="00652D34">
      <w:pPr>
        <w:keepNext/>
        <w:keepLines/>
        <w:rPr>
          <w:bCs/>
          <w:sz w:val="20"/>
          <w:szCs w:val="20"/>
        </w:rPr>
      </w:pPr>
      <w:r w:rsidRPr="002F3D44">
        <w:rPr>
          <w:b/>
          <w:bCs/>
          <w:sz w:val="20"/>
          <w:szCs w:val="20"/>
        </w:rPr>
        <w:t>Summary</w:t>
      </w:r>
      <w:r w:rsidRPr="002F3D44">
        <w:rPr>
          <w:bCs/>
          <w:sz w:val="20"/>
          <w:szCs w:val="20"/>
        </w:rPr>
        <w:t xml:space="preserve">: </w:t>
      </w:r>
      <w:r w:rsidRPr="00630633">
        <w:rPr>
          <w:bCs/>
          <w:sz w:val="20"/>
          <w:szCs w:val="20"/>
        </w:rPr>
        <w:t xml:space="preserve">This bill specifies that a federal banking agency </w:t>
      </w:r>
      <w:r>
        <w:rPr>
          <w:bCs/>
          <w:sz w:val="20"/>
          <w:szCs w:val="20"/>
        </w:rPr>
        <w:t>can</w:t>
      </w:r>
      <w:r w:rsidRPr="00630633">
        <w:rPr>
          <w:bCs/>
          <w:sz w:val="20"/>
          <w:szCs w:val="20"/>
        </w:rPr>
        <w:t xml:space="preserve">not request or order a </w:t>
      </w:r>
      <w:r>
        <w:rPr>
          <w:bCs/>
          <w:sz w:val="20"/>
          <w:szCs w:val="20"/>
        </w:rPr>
        <w:t>financial</w:t>
      </w:r>
      <w:r w:rsidRPr="00630633">
        <w:rPr>
          <w:bCs/>
          <w:sz w:val="20"/>
          <w:szCs w:val="20"/>
        </w:rPr>
        <w:t xml:space="preserve"> institution to </w:t>
      </w:r>
      <w:r>
        <w:rPr>
          <w:bCs/>
          <w:sz w:val="20"/>
          <w:szCs w:val="20"/>
        </w:rPr>
        <w:t>close</w:t>
      </w:r>
      <w:r w:rsidRPr="00630633">
        <w:rPr>
          <w:bCs/>
          <w:sz w:val="20"/>
          <w:szCs w:val="20"/>
        </w:rPr>
        <w:t xml:space="preserve"> a customer account unless the agency has a valid reason for doing so, and </w:t>
      </w:r>
      <w:r>
        <w:rPr>
          <w:bCs/>
          <w:sz w:val="20"/>
          <w:szCs w:val="20"/>
        </w:rPr>
        <w:t>that reason cann</w:t>
      </w:r>
      <w:r w:rsidRPr="00630633">
        <w:rPr>
          <w:bCs/>
          <w:sz w:val="20"/>
          <w:szCs w:val="20"/>
        </w:rPr>
        <w:t>ot</w:t>
      </w:r>
      <w:r>
        <w:rPr>
          <w:bCs/>
          <w:sz w:val="20"/>
          <w:szCs w:val="20"/>
        </w:rPr>
        <w:t xml:space="preserve"> be only </w:t>
      </w:r>
      <w:r w:rsidRPr="00630633">
        <w:rPr>
          <w:bCs/>
          <w:sz w:val="20"/>
          <w:szCs w:val="20"/>
        </w:rPr>
        <w:t>reputation</w:t>
      </w:r>
      <w:r>
        <w:rPr>
          <w:bCs/>
          <w:sz w:val="20"/>
          <w:szCs w:val="20"/>
        </w:rPr>
        <w:t>al</w:t>
      </w:r>
      <w:r w:rsidRPr="00630633">
        <w:rPr>
          <w:bCs/>
          <w:sz w:val="20"/>
          <w:szCs w:val="20"/>
        </w:rPr>
        <w:t xml:space="preserve"> risk.</w:t>
      </w:r>
    </w:p>
    <w:p w14:paraId="40BD7808" w14:textId="77777777" w:rsidR="00652D34" w:rsidRPr="002F3D44" w:rsidRDefault="00652D34" w:rsidP="00652D34">
      <w:pPr>
        <w:keepNext/>
        <w:keepLines/>
        <w:rPr>
          <w:bCs/>
          <w:sz w:val="20"/>
          <w:szCs w:val="20"/>
        </w:rPr>
      </w:pPr>
    </w:p>
    <w:p w14:paraId="3FB2A98B" w14:textId="77777777" w:rsidR="00652D34" w:rsidRPr="002F3D44" w:rsidRDefault="00652D34" w:rsidP="00652D34">
      <w:pPr>
        <w:keepNext/>
        <w:keepLines/>
        <w:rPr>
          <w:bCs/>
          <w:sz w:val="20"/>
          <w:szCs w:val="20"/>
        </w:rPr>
      </w:pPr>
      <w:r w:rsidRPr="002F3D44">
        <w:rPr>
          <w:b/>
          <w:bCs/>
          <w:sz w:val="20"/>
          <w:szCs w:val="20"/>
        </w:rPr>
        <w:t>Introduced</w:t>
      </w:r>
      <w:r w:rsidRPr="002F3D44">
        <w:rPr>
          <w:bCs/>
          <w:sz w:val="20"/>
          <w:szCs w:val="20"/>
        </w:rPr>
        <w:t xml:space="preserve">: </w:t>
      </w:r>
      <w:r>
        <w:rPr>
          <w:bCs/>
          <w:sz w:val="20"/>
          <w:szCs w:val="20"/>
        </w:rPr>
        <w:t xml:space="preserve"> Jan. 3, 2019</w:t>
      </w:r>
    </w:p>
    <w:p w14:paraId="441EFCC8" w14:textId="77777777" w:rsidR="00652D34" w:rsidRPr="002F3D44" w:rsidRDefault="00652D34" w:rsidP="00652D34">
      <w:pPr>
        <w:keepNext/>
        <w:keepLines/>
        <w:rPr>
          <w:bCs/>
          <w:sz w:val="20"/>
          <w:szCs w:val="20"/>
        </w:rPr>
      </w:pPr>
    </w:p>
    <w:p w14:paraId="73D462D7" w14:textId="77777777" w:rsidR="00652D34" w:rsidRPr="002F3D44" w:rsidRDefault="00652D34" w:rsidP="00652D34">
      <w:pPr>
        <w:keepNext/>
        <w:keepLines/>
        <w:rPr>
          <w:bCs/>
          <w:sz w:val="20"/>
          <w:szCs w:val="20"/>
        </w:rPr>
      </w:pPr>
      <w:r w:rsidRPr="002F3D44">
        <w:rPr>
          <w:b/>
          <w:bCs/>
          <w:sz w:val="20"/>
          <w:szCs w:val="20"/>
        </w:rPr>
        <w:t>Status</w:t>
      </w:r>
      <w:r w:rsidRPr="002F3D44">
        <w:rPr>
          <w:bCs/>
          <w:sz w:val="20"/>
          <w:szCs w:val="20"/>
        </w:rPr>
        <w:t xml:space="preserve">: </w:t>
      </w:r>
      <w:r>
        <w:rPr>
          <w:bCs/>
          <w:sz w:val="20"/>
          <w:szCs w:val="20"/>
        </w:rPr>
        <w:t xml:space="preserve">The bill was </w:t>
      </w:r>
      <w:r w:rsidRPr="00103040">
        <w:rPr>
          <w:bCs/>
          <w:sz w:val="20"/>
          <w:szCs w:val="20"/>
        </w:rPr>
        <w:t xml:space="preserve">referred to the </w:t>
      </w:r>
      <w:r w:rsidRPr="00630633">
        <w:rPr>
          <w:bCs/>
          <w:sz w:val="20"/>
          <w:szCs w:val="20"/>
        </w:rPr>
        <w:t>House Committee on Financial Services</w:t>
      </w:r>
      <w:r>
        <w:rPr>
          <w:bCs/>
          <w:sz w:val="20"/>
          <w:szCs w:val="20"/>
        </w:rPr>
        <w:t xml:space="preserve"> on Jan. 3, 2019.</w:t>
      </w:r>
    </w:p>
    <w:p w14:paraId="35E0B84F" w14:textId="77777777" w:rsidR="00652D34" w:rsidRPr="002F3D44" w:rsidRDefault="00652D34" w:rsidP="00652D34">
      <w:pPr>
        <w:keepNext/>
        <w:keepLines/>
        <w:rPr>
          <w:bCs/>
          <w:sz w:val="20"/>
          <w:szCs w:val="20"/>
        </w:rPr>
      </w:pPr>
    </w:p>
    <w:p w14:paraId="090B7F40" w14:textId="63D44D78" w:rsidR="00652D34" w:rsidRDefault="00652D34" w:rsidP="00652D34">
      <w:pPr>
        <w:rPr>
          <w:bCs/>
          <w:sz w:val="20"/>
          <w:szCs w:val="20"/>
        </w:rPr>
      </w:pPr>
      <w:r w:rsidRPr="002F3D44">
        <w:rPr>
          <w:b/>
          <w:bCs/>
          <w:sz w:val="20"/>
          <w:szCs w:val="20"/>
        </w:rPr>
        <w:t>Sponsor</w:t>
      </w:r>
      <w:r w:rsidRPr="002F3D44">
        <w:rPr>
          <w:bCs/>
          <w:sz w:val="20"/>
          <w:szCs w:val="20"/>
        </w:rPr>
        <w:t xml:space="preserve">: </w:t>
      </w:r>
      <w:r>
        <w:rPr>
          <w:bCs/>
          <w:sz w:val="20"/>
          <w:szCs w:val="20"/>
        </w:rPr>
        <w:t>Rep. Blaine Luetkemeyer (R-MO); 0</w:t>
      </w:r>
      <w:r w:rsidRPr="002F3D44">
        <w:rPr>
          <w:bCs/>
          <w:sz w:val="20"/>
          <w:szCs w:val="20"/>
        </w:rPr>
        <w:t xml:space="preserve"> co-sponsor</w:t>
      </w:r>
      <w:r>
        <w:rPr>
          <w:bCs/>
          <w:sz w:val="20"/>
          <w:szCs w:val="20"/>
        </w:rPr>
        <w:t>s</w:t>
      </w:r>
      <w:r w:rsidRPr="002F3D44">
        <w:rPr>
          <w:bCs/>
          <w:sz w:val="20"/>
          <w:szCs w:val="20"/>
        </w:rPr>
        <w:t>.</w:t>
      </w:r>
      <w:r>
        <w:rPr>
          <w:bCs/>
          <w:sz w:val="20"/>
          <w:szCs w:val="20"/>
        </w:rPr>
        <w:t xml:space="preserve"> </w:t>
      </w:r>
      <w:r w:rsidR="00C17F6D">
        <w:rPr>
          <w:bCs/>
          <w:sz w:val="20"/>
          <w:szCs w:val="20"/>
        </w:rPr>
        <w:t>3</w:t>
      </w:r>
      <w:r w:rsidRPr="002F3D44">
        <w:rPr>
          <w:bCs/>
          <w:sz w:val="20"/>
          <w:szCs w:val="20"/>
        </w:rPr>
        <w:t xml:space="preserve">% chance of enactment (according to </w:t>
      </w:r>
      <w:hyperlink r:id="rId28" w:history="1">
        <w:proofErr w:type="spellStart"/>
        <w:r w:rsidRPr="003D034C">
          <w:rPr>
            <w:rStyle w:val="Hyperlink"/>
            <w:bCs/>
            <w:sz w:val="20"/>
            <w:szCs w:val="20"/>
          </w:rPr>
          <w:t>govtrack</w:t>
        </w:r>
        <w:proofErr w:type="spellEnd"/>
      </w:hyperlink>
      <w:r w:rsidRPr="002F3D44">
        <w:rPr>
          <w:bCs/>
          <w:sz w:val="20"/>
          <w:szCs w:val="20"/>
        </w:rPr>
        <w:t>).</w:t>
      </w:r>
    </w:p>
    <w:p w14:paraId="191D77D8" w14:textId="77777777" w:rsidR="00652D34" w:rsidRDefault="00652D34" w:rsidP="00652D34">
      <w:pPr>
        <w:rPr>
          <w:bCs/>
          <w:sz w:val="20"/>
          <w:szCs w:val="20"/>
        </w:rPr>
      </w:pPr>
    </w:p>
    <w:p w14:paraId="1A8B58C9" w14:textId="77777777" w:rsidR="00652D34" w:rsidRDefault="00652D34" w:rsidP="00652D34">
      <w:pPr>
        <w:rPr>
          <w:sz w:val="20"/>
          <w:szCs w:val="20"/>
        </w:rPr>
      </w:pPr>
      <w:r w:rsidRPr="00CD2317">
        <w:rPr>
          <w:b/>
          <w:sz w:val="20"/>
          <w:szCs w:val="20"/>
        </w:rPr>
        <w:t>Details</w:t>
      </w:r>
      <w:r w:rsidRPr="0015744F">
        <w:rPr>
          <w:sz w:val="20"/>
          <w:szCs w:val="20"/>
        </w:rPr>
        <w:t>:</w:t>
      </w:r>
      <w:r>
        <w:rPr>
          <w:sz w:val="20"/>
          <w:szCs w:val="20"/>
        </w:rPr>
        <w:t xml:space="preserve"> </w:t>
      </w:r>
      <w:hyperlink r:id="rId29" w:history="1">
        <w:r w:rsidRPr="00765715">
          <w:rPr>
            <w:rStyle w:val="Hyperlink"/>
            <w:sz w:val="20"/>
            <w:szCs w:val="20"/>
          </w:rPr>
          <w:t>https://www.congress.gov/bill/116th-congress/house-bill/189/all-actions?q=%7B%22search%22%3A%5B%22hr+189%22%5D%7D&amp;s=2&amp;r=1</w:t>
        </w:r>
      </w:hyperlink>
      <w:r>
        <w:rPr>
          <w:sz w:val="20"/>
          <w:szCs w:val="20"/>
        </w:rPr>
        <w:t xml:space="preserve"> </w:t>
      </w:r>
    </w:p>
    <w:p w14:paraId="6ED9DD26" w14:textId="77777777" w:rsidR="00652D34" w:rsidRDefault="00652D34" w:rsidP="00652D34">
      <w:pPr>
        <w:keepNext/>
        <w:keepLines/>
        <w:rPr>
          <w:b/>
          <w:smallCaps/>
        </w:rPr>
      </w:pPr>
    </w:p>
    <w:p w14:paraId="3705FB9B" w14:textId="77777777" w:rsidR="00652D34" w:rsidRDefault="00652D34" w:rsidP="00652D34">
      <w:pPr>
        <w:keepNext/>
        <w:keepLines/>
        <w:rPr>
          <w:b/>
          <w:smallCaps/>
        </w:rPr>
      </w:pPr>
      <w:r w:rsidRPr="00103040">
        <w:rPr>
          <w:b/>
          <w:smallCaps/>
        </w:rPr>
        <w:t>H.R. 758</w:t>
      </w:r>
      <w:r>
        <w:rPr>
          <w:b/>
          <w:smallCaps/>
        </w:rPr>
        <w:t>—</w:t>
      </w:r>
      <w:r w:rsidRPr="00630633">
        <w:rPr>
          <w:rFonts w:ascii="Times New Roman Bold" w:hAnsi="Times New Roman Bold"/>
          <w:b/>
        </w:rPr>
        <w:t>Cooperate with Law Enforcement Agencies and Watch Act of 2019</w:t>
      </w:r>
    </w:p>
    <w:p w14:paraId="7B924C6F" w14:textId="77777777" w:rsidR="00652D34" w:rsidRPr="00C97FC1" w:rsidRDefault="00652D34" w:rsidP="00652D34">
      <w:pPr>
        <w:keepNext/>
        <w:keepLines/>
        <w:rPr>
          <w:b/>
          <w:smallCaps/>
          <w:sz w:val="20"/>
          <w:szCs w:val="20"/>
        </w:rPr>
      </w:pPr>
    </w:p>
    <w:p w14:paraId="368B4A71" w14:textId="77777777" w:rsidR="00652D34" w:rsidRPr="001E2AEB" w:rsidRDefault="00652D34" w:rsidP="00652D34">
      <w:pPr>
        <w:keepNext/>
        <w:keepLines/>
        <w:rPr>
          <w:bCs/>
          <w:color w:val="FF0000"/>
          <w:sz w:val="20"/>
          <w:szCs w:val="20"/>
        </w:rPr>
      </w:pPr>
      <w:r w:rsidRPr="002F3D44">
        <w:rPr>
          <w:b/>
          <w:bCs/>
          <w:sz w:val="20"/>
          <w:szCs w:val="20"/>
        </w:rPr>
        <w:t>Summary</w:t>
      </w:r>
      <w:r w:rsidRPr="002F3D44">
        <w:rPr>
          <w:bCs/>
          <w:sz w:val="20"/>
          <w:szCs w:val="20"/>
        </w:rPr>
        <w:t xml:space="preserve">: </w:t>
      </w:r>
      <w:r>
        <w:rPr>
          <w:bCs/>
          <w:sz w:val="20"/>
          <w:szCs w:val="20"/>
        </w:rPr>
        <w:t>T</w:t>
      </w:r>
      <w:r w:rsidRPr="000C64AB">
        <w:rPr>
          <w:bCs/>
          <w:sz w:val="20"/>
          <w:szCs w:val="20"/>
        </w:rPr>
        <w:t xml:space="preserve">he bill would </w:t>
      </w:r>
      <w:r>
        <w:rPr>
          <w:bCs/>
          <w:sz w:val="20"/>
          <w:szCs w:val="20"/>
        </w:rPr>
        <w:t>protect institutions from regulatory action for keeping accounts open at the request of law enforcement</w:t>
      </w:r>
      <w:r w:rsidRPr="000C64AB">
        <w:rPr>
          <w:bCs/>
          <w:sz w:val="20"/>
          <w:szCs w:val="20"/>
        </w:rPr>
        <w:t>.</w:t>
      </w:r>
    </w:p>
    <w:p w14:paraId="18B39E4E" w14:textId="77777777" w:rsidR="00652D34" w:rsidRPr="002F3D44" w:rsidRDefault="00652D34" w:rsidP="00652D34">
      <w:pPr>
        <w:keepNext/>
        <w:keepLines/>
        <w:rPr>
          <w:bCs/>
          <w:sz w:val="20"/>
          <w:szCs w:val="20"/>
        </w:rPr>
      </w:pPr>
    </w:p>
    <w:p w14:paraId="3DCCD43A" w14:textId="77777777" w:rsidR="00652D34" w:rsidRPr="002F3D44" w:rsidRDefault="00652D34" w:rsidP="00652D34">
      <w:pPr>
        <w:keepNext/>
        <w:keepLines/>
        <w:rPr>
          <w:bCs/>
          <w:sz w:val="20"/>
          <w:szCs w:val="20"/>
        </w:rPr>
      </w:pPr>
      <w:r w:rsidRPr="002F3D44">
        <w:rPr>
          <w:b/>
          <w:bCs/>
          <w:sz w:val="20"/>
          <w:szCs w:val="20"/>
        </w:rPr>
        <w:t>Introduced</w:t>
      </w:r>
      <w:r w:rsidRPr="002F3D44">
        <w:rPr>
          <w:bCs/>
          <w:sz w:val="20"/>
          <w:szCs w:val="20"/>
        </w:rPr>
        <w:t xml:space="preserve">: </w:t>
      </w:r>
      <w:r>
        <w:rPr>
          <w:bCs/>
          <w:sz w:val="20"/>
          <w:szCs w:val="20"/>
        </w:rPr>
        <w:t xml:space="preserve"> Jan. 24, 2019</w:t>
      </w:r>
    </w:p>
    <w:p w14:paraId="75F69041" w14:textId="77777777" w:rsidR="00652D34" w:rsidRPr="002F3D44" w:rsidRDefault="00652D34" w:rsidP="00652D34">
      <w:pPr>
        <w:keepNext/>
        <w:keepLines/>
        <w:rPr>
          <w:bCs/>
          <w:sz w:val="20"/>
          <w:szCs w:val="20"/>
        </w:rPr>
      </w:pPr>
    </w:p>
    <w:p w14:paraId="0F090FFE" w14:textId="77777777" w:rsidR="00652D34" w:rsidRPr="002F3D44" w:rsidRDefault="00652D34" w:rsidP="00652D34">
      <w:pPr>
        <w:keepNext/>
        <w:keepLines/>
        <w:rPr>
          <w:bCs/>
          <w:sz w:val="20"/>
          <w:szCs w:val="20"/>
        </w:rPr>
      </w:pPr>
      <w:r w:rsidRPr="002F3D44">
        <w:rPr>
          <w:b/>
          <w:bCs/>
          <w:sz w:val="20"/>
          <w:szCs w:val="20"/>
        </w:rPr>
        <w:t>Status</w:t>
      </w:r>
      <w:r w:rsidRPr="002F3D44">
        <w:rPr>
          <w:bCs/>
          <w:sz w:val="20"/>
          <w:szCs w:val="20"/>
        </w:rPr>
        <w:t xml:space="preserve">: </w:t>
      </w:r>
      <w:r>
        <w:rPr>
          <w:bCs/>
          <w:sz w:val="20"/>
          <w:szCs w:val="20"/>
        </w:rPr>
        <w:t>The bill was r</w:t>
      </w:r>
      <w:r w:rsidRPr="00103040">
        <w:rPr>
          <w:bCs/>
          <w:sz w:val="20"/>
          <w:szCs w:val="20"/>
        </w:rPr>
        <w:t>eceived in the Senate</w:t>
      </w:r>
      <w:r>
        <w:rPr>
          <w:bCs/>
          <w:sz w:val="20"/>
          <w:szCs w:val="20"/>
        </w:rPr>
        <w:t>,</w:t>
      </w:r>
      <w:r w:rsidRPr="00103040">
        <w:rPr>
          <w:bCs/>
          <w:sz w:val="20"/>
          <w:szCs w:val="20"/>
        </w:rPr>
        <w:t xml:space="preserve"> </w:t>
      </w:r>
      <w:r>
        <w:rPr>
          <w:bCs/>
          <w:sz w:val="20"/>
          <w:szCs w:val="20"/>
        </w:rPr>
        <w:t>r</w:t>
      </w:r>
      <w:r w:rsidRPr="00103040">
        <w:rPr>
          <w:bCs/>
          <w:sz w:val="20"/>
          <w:szCs w:val="20"/>
        </w:rPr>
        <w:t>ead twice</w:t>
      </w:r>
      <w:r>
        <w:rPr>
          <w:bCs/>
          <w:sz w:val="20"/>
          <w:szCs w:val="20"/>
        </w:rPr>
        <w:t>,</w:t>
      </w:r>
      <w:r w:rsidRPr="00103040">
        <w:rPr>
          <w:bCs/>
          <w:sz w:val="20"/>
          <w:szCs w:val="20"/>
        </w:rPr>
        <w:t xml:space="preserve"> and referred to the Committee on Banking, Housing, and Urban Affairs</w:t>
      </w:r>
      <w:r>
        <w:rPr>
          <w:bCs/>
          <w:sz w:val="20"/>
          <w:szCs w:val="20"/>
        </w:rPr>
        <w:t xml:space="preserve"> on March 12, 2019.</w:t>
      </w:r>
    </w:p>
    <w:p w14:paraId="69B738D8" w14:textId="77777777" w:rsidR="00652D34" w:rsidRPr="002F3D44" w:rsidRDefault="00652D34" w:rsidP="00652D34">
      <w:pPr>
        <w:keepNext/>
        <w:keepLines/>
        <w:rPr>
          <w:bCs/>
          <w:sz w:val="20"/>
          <w:szCs w:val="20"/>
        </w:rPr>
      </w:pPr>
    </w:p>
    <w:p w14:paraId="350CB1CD" w14:textId="4C45028F" w:rsidR="00652D34" w:rsidRDefault="00652D34" w:rsidP="00652D34">
      <w:pPr>
        <w:rPr>
          <w:bCs/>
          <w:sz w:val="20"/>
          <w:szCs w:val="20"/>
        </w:rPr>
      </w:pPr>
      <w:r w:rsidRPr="002F3D44">
        <w:rPr>
          <w:b/>
          <w:bCs/>
          <w:sz w:val="20"/>
          <w:szCs w:val="20"/>
        </w:rPr>
        <w:t>Sponsor</w:t>
      </w:r>
      <w:r w:rsidRPr="002F3D44">
        <w:rPr>
          <w:bCs/>
          <w:sz w:val="20"/>
          <w:szCs w:val="20"/>
        </w:rPr>
        <w:t xml:space="preserve">: </w:t>
      </w:r>
      <w:r>
        <w:rPr>
          <w:bCs/>
          <w:sz w:val="20"/>
          <w:szCs w:val="20"/>
        </w:rPr>
        <w:t>Rep. J. French Hill (R-AR); 2</w:t>
      </w:r>
      <w:r w:rsidRPr="002F3D44">
        <w:rPr>
          <w:bCs/>
          <w:sz w:val="20"/>
          <w:szCs w:val="20"/>
        </w:rPr>
        <w:t xml:space="preserve"> co-sponsor</w:t>
      </w:r>
      <w:r>
        <w:rPr>
          <w:bCs/>
          <w:sz w:val="20"/>
          <w:szCs w:val="20"/>
        </w:rPr>
        <w:t>s</w:t>
      </w:r>
      <w:r w:rsidRPr="002F3D44">
        <w:rPr>
          <w:bCs/>
          <w:sz w:val="20"/>
          <w:szCs w:val="20"/>
        </w:rPr>
        <w:t>.</w:t>
      </w:r>
      <w:r>
        <w:rPr>
          <w:bCs/>
          <w:sz w:val="20"/>
          <w:szCs w:val="20"/>
        </w:rPr>
        <w:t xml:space="preserve"> </w:t>
      </w:r>
      <w:r w:rsidR="00C17F6D">
        <w:rPr>
          <w:bCs/>
          <w:sz w:val="20"/>
          <w:szCs w:val="20"/>
        </w:rPr>
        <w:t>3</w:t>
      </w:r>
      <w:r w:rsidRPr="002F3D44">
        <w:rPr>
          <w:bCs/>
          <w:sz w:val="20"/>
          <w:szCs w:val="20"/>
        </w:rPr>
        <w:t xml:space="preserve">% chance of enactment (according to </w:t>
      </w:r>
      <w:hyperlink r:id="rId30" w:history="1">
        <w:proofErr w:type="spellStart"/>
        <w:r w:rsidRPr="003D034C">
          <w:rPr>
            <w:rStyle w:val="Hyperlink"/>
            <w:bCs/>
            <w:sz w:val="20"/>
            <w:szCs w:val="20"/>
          </w:rPr>
          <w:t>govtrack</w:t>
        </w:r>
        <w:proofErr w:type="spellEnd"/>
      </w:hyperlink>
      <w:r w:rsidRPr="002F3D44">
        <w:rPr>
          <w:bCs/>
          <w:sz w:val="20"/>
          <w:szCs w:val="20"/>
        </w:rPr>
        <w:t>).</w:t>
      </w:r>
    </w:p>
    <w:p w14:paraId="430DDE90" w14:textId="77777777" w:rsidR="00652D34" w:rsidRDefault="00652D34" w:rsidP="00652D34">
      <w:pPr>
        <w:rPr>
          <w:bCs/>
          <w:sz w:val="20"/>
          <w:szCs w:val="20"/>
        </w:rPr>
      </w:pPr>
    </w:p>
    <w:p w14:paraId="06201308" w14:textId="77777777" w:rsidR="00652D34" w:rsidRDefault="00652D34" w:rsidP="00652D34">
      <w:pPr>
        <w:keepNext/>
        <w:keepLines/>
        <w:rPr>
          <w:sz w:val="20"/>
          <w:szCs w:val="20"/>
        </w:rPr>
      </w:pPr>
      <w:r w:rsidRPr="00CD2317">
        <w:rPr>
          <w:b/>
          <w:sz w:val="20"/>
          <w:szCs w:val="20"/>
        </w:rPr>
        <w:t>Details</w:t>
      </w:r>
      <w:r w:rsidRPr="0015744F">
        <w:rPr>
          <w:sz w:val="20"/>
          <w:szCs w:val="20"/>
        </w:rPr>
        <w:t>:</w:t>
      </w:r>
      <w:r>
        <w:rPr>
          <w:sz w:val="20"/>
          <w:szCs w:val="20"/>
        </w:rPr>
        <w:t xml:space="preserve"> </w:t>
      </w:r>
      <w:hyperlink r:id="rId31" w:history="1">
        <w:r w:rsidRPr="00765715">
          <w:rPr>
            <w:rStyle w:val="Hyperlink"/>
            <w:sz w:val="20"/>
            <w:szCs w:val="20"/>
          </w:rPr>
          <w:t>https://www.congress.gov/bill/116th-congress/house-bill/758/cosponsors?q=%7B%22search%22%3A%5B%22hr+758%22%5D%7D&amp;r=1&amp;s=1</w:t>
        </w:r>
      </w:hyperlink>
      <w:r>
        <w:rPr>
          <w:sz w:val="20"/>
          <w:szCs w:val="20"/>
        </w:rPr>
        <w:t xml:space="preserve"> </w:t>
      </w:r>
    </w:p>
    <w:p w14:paraId="1786CFC8" w14:textId="77777777" w:rsidR="00652D34" w:rsidRDefault="00652D34" w:rsidP="00652D34">
      <w:pPr>
        <w:keepNext/>
        <w:keepLines/>
        <w:rPr>
          <w:sz w:val="20"/>
          <w:szCs w:val="20"/>
        </w:rPr>
      </w:pPr>
    </w:p>
    <w:p w14:paraId="29DDF623" w14:textId="77777777" w:rsidR="00652D34" w:rsidRDefault="00652D34" w:rsidP="00652D34">
      <w:pPr>
        <w:keepNext/>
        <w:keepLines/>
        <w:rPr>
          <w:rFonts w:ascii="Times New Roman Bold" w:hAnsi="Times New Roman Bold"/>
          <w:b/>
        </w:rPr>
      </w:pPr>
      <w:r>
        <w:rPr>
          <w:b/>
          <w:smallCaps/>
        </w:rPr>
        <w:t>H.R. 907—</w:t>
      </w:r>
      <w:r w:rsidRPr="001E2AEB">
        <w:rPr>
          <w:b/>
          <w:color w:val="000000"/>
        </w:rPr>
        <w:t xml:space="preserve">To </w:t>
      </w:r>
      <w:r>
        <w:rPr>
          <w:b/>
          <w:color w:val="000000"/>
        </w:rPr>
        <w:t>C</w:t>
      </w:r>
      <w:r w:rsidRPr="001E2AEB">
        <w:rPr>
          <w:b/>
          <w:color w:val="000000"/>
        </w:rPr>
        <w:t xml:space="preserve">larify </w:t>
      </w:r>
      <w:r>
        <w:rPr>
          <w:b/>
          <w:color w:val="000000"/>
        </w:rPr>
        <w:t>E</w:t>
      </w:r>
      <w:r w:rsidRPr="001E2AEB">
        <w:rPr>
          <w:b/>
          <w:color w:val="000000"/>
        </w:rPr>
        <w:t xml:space="preserve">xclusions from the </w:t>
      </w:r>
      <w:r>
        <w:rPr>
          <w:b/>
          <w:color w:val="000000"/>
        </w:rPr>
        <w:t>D</w:t>
      </w:r>
      <w:r w:rsidRPr="001E2AEB">
        <w:rPr>
          <w:b/>
          <w:color w:val="000000"/>
        </w:rPr>
        <w:t xml:space="preserve">efinition of a </w:t>
      </w:r>
      <w:r>
        <w:rPr>
          <w:b/>
          <w:color w:val="000000"/>
        </w:rPr>
        <w:t>D</w:t>
      </w:r>
      <w:r w:rsidRPr="001E2AEB">
        <w:rPr>
          <w:b/>
          <w:color w:val="000000"/>
        </w:rPr>
        <w:t xml:space="preserve">eposit </w:t>
      </w:r>
      <w:r>
        <w:rPr>
          <w:b/>
          <w:color w:val="000000"/>
        </w:rPr>
        <w:t>B</w:t>
      </w:r>
      <w:r w:rsidRPr="001E2AEB">
        <w:rPr>
          <w:b/>
          <w:color w:val="000000"/>
        </w:rPr>
        <w:t>roker</w:t>
      </w:r>
    </w:p>
    <w:p w14:paraId="43386552" w14:textId="77777777" w:rsidR="00652D34" w:rsidRPr="003A5A71" w:rsidRDefault="00652D34" w:rsidP="00652D34">
      <w:pPr>
        <w:keepNext/>
        <w:keepLines/>
        <w:rPr>
          <w:b/>
          <w:smallCaps/>
          <w:sz w:val="20"/>
          <w:szCs w:val="20"/>
        </w:rPr>
      </w:pPr>
    </w:p>
    <w:p w14:paraId="6593D500" w14:textId="77777777" w:rsidR="00652D34" w:rsidRPr="001E2AEB" w:rsidRDefault="00652D34" w:rsidP="00652D34">
      <w:pPr>
        <w:keepNext/>
        <w:keepLines/>
        <w:rPr>
          <w:bCs/>
          <w:color w:val="FF0000"/>
          <w:sz w:val="20"/>
          <w:szCs w:val="20"/>
        </w:rPr>
      </w:pPr>
      <w:r w:rsidRPr="002F3D44">
        <w:rPr>
          <w:b/>
          <w:bCs/>
          <w:sz w:val="20"/>
          <w:szCs w:val="20"/>
        </w:rPr>
        <w:t>Summary</w:t>
      </w:r>
      <w:r w:rsidRPr="002F3D44">
        <w:rPr>
          <w:bCs/>
          <w:sz w:val="20"/>
          <w:szCs w:val="20"/>
        </w:rPr>
        <w:t xml:space="preserve">: </w:t>
      </w:r>
      <w:r>
        <w:rPr>
          <w:bCs/>
          <w:sz w:val="20"/>
          <w:szCs w:val="20"/>
        </w:rPr>
        <w:t>T</w:t>
      </w:r>
      <w:r w:rsidRPr="000C64AB">
        <w:rPr>
          <w:bCs/>
          <w:sz w:val="20"/>
          <w:szCs w:val="20"/>
        </w:rPr>
        <w:t>he bill would amend the Federal Deposit Insurance Act</w:t>
      </w:r>
      <w:r>
        <w:rPr>
          <w:bCs/>
          <w:sz w:val="20"/>
          <w:szCs w:val="20"/>
        </w:rPr>
        <w:t xml:space="preserve"> (“FDIA”)</w:t>
      </w:r>
      <w:r w:rsidRPr="000C64AB">
        <w:rPr>
          <w:bCs/>
          <w:sz w:val="20"/>
          <w:szCs w:val="20"/>
        </w:rPr>
        <w:t xml:space="preserve"> to </w:t>
      </w:r>
      <w:r>
        <w:rPr>
          <w:bCs/>
          <w:sz w:val="20"/>
          <w:szCs w:val="20"/>
        </w:rPr>
        <w:t xml:space="preserve">clarify the exemptions from the definition of a “deposit broker.” Specifically, the bill would amend </w:t>
      </w:r>
      <w:r w:rsidRPr="00B32F7D">
        <w:rPr>
          <w:bCs/>
          <w:sz w:val="20"/>
          <w:szCs w:val="20"/>
        </w:rPr>
        <w:t xml:space="preserve">FDIA </w:t>
      </w:r>
      <w:r w:rsidRPr="00B32F7D">
        <w:rPr>
          <w:sz w:val="20"/>
          <w:szCs w:val="20"/>
          <w:lang w:val="en"/>
        </w:rPr>
        <w:t>Section 29(g)(2)(I) to provide</w:t>
      </w:r>
      <w:r w:rsidRPr="00B32F7D">
        <w:rPr>
          <w:bCs/>
          <w:sz w:val="20"/>
          <w:szCs w:val="20"/>
        </w:rPr>
        <w:t xml:space="preserve"> </w:t>
      </w:r>
      <w:r w:rsidRPr="000C64AB">
        <w:rPr>
          <w:bCs/>
          <w:sz w:val="20"/>
          <w:szCs w:val="20"/>
        </w:rPr>
        <w:t>that a deposit broker</w:t>
      </w:r>
      <w:r>
        <w:rPr>
          <w:bCs/>
          <w:sz w:val="20"/>
          <w:szCs w:val="20"/>
        </w:rPr>
        <w:t xml:space="preserve"> does not include an agent or nominee (</w:t>
      </w:r>
      <w:proofErr w:type="spellStart"/>
      <w:r>
        <w:rPr>
          <w:bCs/>
          <w:sz w:val="20"/>
          <w:szCs w:val="20"/>
        </w:rPr>
        <w:t>i</w:t>
      </w:r>
      <w:proofErr w:type="spellEnd"/>
      <w:r>
        <w:rPr>
          <w:bCs/>
          <w:sz w:val="20"/>
          <w:szCs w:val="20"/>
        </w:rPr>
        <w:t xml:space="preserve">) </w:t>
      </w:r>
      <w:r w:rsidRPr="000C64AB">
        <w:rPr>
          <w:bCs/>
          <w:sz w:val="20"/>
          <w:szCs w:val="20"/>
        </w:rPr>
        <w:t xml:space="preserve">whose primary business purpose </w:t>
      </w:r>
      <w:r>
        <w:rPr>
          <w:bCs/>
          <w:sz w:val="20"/>
          <w:szCs w:val="20"/>
        </w:rPr>
        <w:t>i</w:t>
      </w:r>
      <w:r w:rsidRPr="000C64AB">
        <w:rPr>
          <w:bCs/>
          <w:sz w:val="20"/>
          <w:szCs w:val="20"/>
        </w:rPr>
        <w:t>s not the placement of deposits with an insured financial institution</w:t>
      </w:r>
      <w:r>
        <w:rPr>
          <w:bCs/>
          <w:sz w:val="20"/>
          <w:szCs w:val="20"/>
        </w:rPr>
        <w:t>; or (ii) who is an exclusive agent of an insurance company or insured depository institution affiliated with an insurance company, provided that the agent or nominee is, among other things, contractually prohibited from placing funds with any other unaffiliated depository institution</w:t>
      </w:r>
      <w:r w:rsidRPr="000C64AB">
        <w:rPr>
          <w:bCs/>
          <w:sz w:val="20"/>
          <w:szCs w:val="20"/>
        </w:rPr>
        <w:t>.</w:t>
      </w:r>
    </w:p>
    <w:p w14:paraId="735F5583" w14:textId="77777777" w:rsidR="00652D34" w:rsidRPr="002F3D44" w:rsidRDefault="00652D34" w:rsidP="00652D34">
      <w:pPr>
        <w:keepNext/>
        <w:keepLines/>
        <w:rPr>
          <w:bCs/>
          <w:sz w:val="20"/>
          <w:szCs w:val="20"/>
        </w:rPr>
      </w:pPr>
    </w:p>
    <w:p w14:paraId="2B606DBD" w14:textId="77777777" w:rsidR="00652D34" w:rsidRPr="002F3D44" w:rsidRDefault="00652D34" w:rsidP="00652D34">
      <w:pPr>
        <w:keepNext/>
        <w:keepLines/>
        <w:rPr>
          <w:bCs/>
          <w:sz w:val="20"/>
          <w:szCs w:val="20"/>
        </w:rPr>
      </w:pPr>
      <w:r w:rsidRPr="002F3D44">
        <w:rPr>
          <w:b/>
          <w:bCs/>
          <w:sz w:val="20"/>
          <w:szCs w:val="20"/>
        </w:rPr>
        <w:t>Introduced</w:t>
      </w:r>
      <w:r w:rsidRPr="002F3D44">
        <w:rPr>
          <w:bCs/>
          <w:sz w:val="20"/>
          <w:szCs w:val="20"/>
        </w:rPr>
        <w:t xml:space="preserve">: </w:t>
      </w:r>
      <w:r>
        <w:rPr>
          <w:bCs/>
          <w:sz w:val="20"/>
          <w:szCs w:val="20"/>
        </w:rPr>
        <w:t xml:space="preserve"> Jan. 30, 2019</w:t>
      </w:r>
    </w:p>
    <w:p w14:paraId="2D5EBBE9" w14:textId="77777777" w:rsidR="00652D34" w:rsidRPr="002F3D44" w:rsidRDefault="00652D34" w:rsidP="00652D34">
      <w:pPr>
        <w:keepNext/>
        <w:keepLines/>
        <w:rPr>
          <w:bCs/>
          <w:sz w:val="20"/>
          <w:szCs w:val="20"/>
        </w:rPr>
      </w:pPr>
    </w:p>
    <w:p w14:paraId="265BA1BA" w14:textId="77777777" w:rsidR="00652D34" w:rsidRPr="002F3D44" w:rsidRDefault="00652D34" w:rsidP="00652D34">
      <w:pPr>
        <w:keepNext/>
        <w:keepLines/>
        <w:rPr>
          <w:bCs/>
          <w:sz w:val="20"/>
          <w:szCs w:val="20"/>
        </w:rPr>
      </w:pPr>
      <w:r w:rsidRPr="002F3D44">
        <w:rPr>
          <w:b/>
          <w:bCs/>
          <w:sz w:val="20"/>
          <w:szCs w:val="20"/>
        </w:rPr>
        <w:t>Status</w:t>
      </w:r>
      <w:r w:rsidRPr="002F3D44">
        <w:rPr>
          <w:bCs/>
          <w:sz w:val="20"/>
          <w:szCs w:val="20"/>
        </w:rPr>
        <w:t xml:space="preserve">: </w:t>
      </w:r>
      <w:r>
        <w:rPr>
          <w:bCs/>
          <w:sz w:val="20"/>
          <w:szCs w:val="20"/>
        </w:rPr>
        <w:t>The bill was r</w:t>
      </w:r>
      <w:r w:rsidRPr="001E2AEB">
        <w:rPr>
          <w:bCs/>
          <w:sz w:val="20"/>
          <w:szCs w:val="20"/>
        </w:rPr>
        <w:t>eferred to the House Committee on Financial Services</w:t>
      </w:r>
      <w:r>
        <w:rPr>
          <w:bCs/>
          <w:sz w:val="20"/>
          <w:szCs w:val="20"/>
        </w:rPr>
        <w:t xml:space="preserve"> on Jan. 30, 2019.</w:t>
      </w:r>
    </w:p>
    <w:p w14:paraId="24582C5F" w14:textId="77777777" w:rsidR="00652D34" w:rsidRPr="002F3D44" w:rsidRDefault="00652D34" w:rsidP="00652D34">
      <w:pPr>
        <w:keepNext/>
        <w:keepLines/>
        <w:rPr>
          <w:bCs/>
          <w:sz w:val="20"/>
          <w:szCs w:val="20"/>
        </w:rPr>
      </w:pPr>
    </w:p>
    <w:p w14:paraId="65AAFD25" w14:textId="627D9546" w:rsidR="00652D34" w:rsidRDefault="00652D34" w:rsidP="00652D34">
      <w:pPr>
        <w:rPr>
          <w:bCs/>
          <w:sz w:val="20"/>
          <w:szCs w:val="20"/>
        </w:rPr>
      </w:pPr>
      <w:r w:rsidRPr="002F3D44">
        <w:rPr>
          <w:b/>
          <w:bCs/>
          <w:sz w:val="20"/>
          <w:szCs w:val="20"/>
        </w:rPr>
        <w:t>Sponsor</w:t>
      </w:r>
      <w:r w:rsidRPr="002F3D44">
        <w:rPr>
          <w:bCs/>
          <w:sz w:val="20"/>
          <w:szCs w:val="20"/>
        </w:rPr>
        <w:t xml:space="preserve">: </w:t>
      </w:r>
      <w:r>
        <w:rPr>
          <w:bCs/>
          <w:sz w:val="20"/>
          <w:szCs w:val="20"/>
        </w:rPr>
        <w:t>Rep. Darin LaHood (R-IL); 2</w:t>
      </w:r>
      <w:r w:rsidRPr="002F3D44">
        <w:rPr>
          <w:bCs/>
          <w:sz w:val="20"/>
          <w:szCs w:val="20"/>
        </w:rPr>
        <w:t xml:space="preserve"> co-sponsor</w:t>
      </w:r>
      <w:r>
        <w:rPr>
          <w:bCs/>
          <w:sz w:val="20"/>
          <w:szCs w:val="20"/>
        </w:rPr>
        <w:t>s</w:t>
      </w:r>
      <w:r w:rsidRPr="002F3D44">
        <w:rPr>
          <w:bCs/>
          <w:sz w:val="20"/>
          <w:szCs w:val="20"/>
        </w:rPr>
        <w:t>.</w:t>
      </w:r>
      <w:r>
        <w:rPr>
          <w:bCs/>
          <w:sz w:val="20"/>
          <w:szCs w:val="20"/>
        </w:rPr>
        <w:t xml:space="preserve"> </w:t>
      </w:r>
      <w:r w:rsidR="00C17F6D">
        <w:rPr>
          <w:bCs/>
          <w:sz w:val="20"/>
          <w:szCs w:val="20"/>
        </w:rPr>
        <w:t>3</w:t>
      </w:r>
      <w:r w:rsidRPr="002F3D44">
        <w:rPr>
          <w:bCs/>
          <w:sz w:val="20"/>
          <w:szCs w:val="20"/>
        </w:rPr>
        <w:t xml:space="preserve">% chance of enactment (according to </w:t>
      </w:r>
      <w:hyperlink r:id="rId32" w:history="1">
        <w:proofErr w:type="spellStart"/>
        <w:r w:rsidRPr="003D034C">
          <w:rPr>
            <w:rStyle w:val="Hyperlink"/>
            <w:bCs/>
            <w:sz w:val="20"/>
            <w:szCs w:val="20"/>
          </w:rPr>
          <w:t>govtrack</w:t>
        </w:r>
        <w:proofErr w:type="spellEnd"/>
      </w:hyperlink>
      <w:r w:rsidRPr="002F3D44">
        <w:rPr>
          <w:bCs/>
          <w:sz w:val="20"/>
          <w:szCs w:val="20"/>
        </w:rPr>
        <w:t>).</w:t>
      </w:r>
    </w:p>
    <w:p w14:paraId="6BBE5CF7" w14:textId="77777777" w:rsidR="00652D34" w:rsidRDefault="00652D34" w:rsidP="00652D34">
      <w:pPr>
        <w:rPr>
          <w:bCs/>
          <w:sz w:val="20"/>
          <w:szCs w:val="20"/>
        </w:rPr>
      </w:pPr>
    </w:p>
    <w:p w14:paraId="0101587C" w14:textId="77777777" w:rsidR="00652D34" w:rsidRDefault="00652D34" w:rsidP="00652D34">
      <w:pPr>
        <w:rPr>
          <w:rStyle w:val="Hyperlink"/>
          <w:bCs/>
          <w:color w:val="auto"/>
          <w:sz w:val="20"/>
          <w:szCs w:val="20"/>
          <w:u w:val="none"/>
        </w:rPr>
      </w:pPr>
      <w:r w:rsidRPr="00CD2317">
        <w:rPr>
          <w:b/>
          <w:sz w:val="20"/>
          <w:szCs w:val="20"/>
        </w:rPr>
        <w:t>Details</w:t>
      </w:r>
      <w:r w:rsidRPr="0015744F">
        <w:rPr>
          <w:sz w:val="20"/>
          <w:szCs w:val="20"/>
        </w:rPr>
        <w:t xml:space="preserve">: </w:t>
      </w:r>
      <w:hyperlink r:id="rId33" w:history="1">
        <w:r w:rsidRPr="009D226D">
          <w:rPr>
            <w:rStyle w:val="Hyperlink"/>
            <w:sz w:val="20"/>
            <w:szCs w:val="20"/>
          </w:rPr>
          <w:t>https://www.congress.gov/bill/116th-congress/house-bill/907/text?r=55&amp;s=1</w:t>
        </w:r>
      </w:hyperlink>
    </w:p>
    <w:p w14:paraId="2BAC3E20" w14:textId="77777777" w:rsidR="00652D34" w:rsidRDefault="00652D34" w:rsidP="00652D34">
      <w:pPr>
        <w:rPr>
          <w:rStyle w:val="Hyperlink"/>
          <w:bCs/>
          <w:color w:val="auto"/>
          <w:sz w:val="20"/>
          <w:szCs w:val="20"/>
          <w:u w:val="none"/>
        </w:rPr>
      </w:pPr>
    </w:p>
    <w:p w14:paraId="09D82A7F" w14:textId="77777777" w:rsidR="00652D34" w:rsidRPr="00AA43A1" w:rsidRDefault="00652D34" w:rsidP="00652D34">
      <w:pPr>
        <w:keepNext/>
        <w:keepLines/>
        <w:rPr>
          <w:rStyle w:val="Hyperlink"/>
          <w:b/>
          <w:color w:val="auto"/>
          <w:u w:val="none"/>
        </w:rPr>
      </w:pPr>
      <w:r>
        <w:rPr>
          <w:rStyle w:val="Hyperlink"/>
          <w:b/>
          <w:color w:val="auto"/>
          <w:u w:val="none"/>
        </w:rPr>
        <w:t>H.R.</w:t>
      </w:r>
      <w:r w:rsidRPr="00A01354">
        <w:rPr>
          <w:rStyle w:val="Hyperlink"/>
          <w:b/>
          <w:color w:val="auto"/>
          <w:u w:val="none"/>
        </w:rPr>
        <w:t xml:space="preserve"> </w:t>
      </w:r>
      <w:r>
        <w:rPr>
          <w:rStyle w:val="Hyperlink"/>
          <w:b/>
          <w:color w:val="auto"/>
          <w:u w:val="none"/>
        </w:rPr>
        <w:t>1</w:t>
      </w:r>
      <w:r w:rsidRPr="00A01354">
        <w:rPr>
          <w:rStyle w:val="Hyperlink"/>
          <w:b/>
          <w:color w:val="auto"/>
          <w:u w:val="none"/>
        </w:rPr>
        <w:t>4</w:t>
      </w:r>
      <w:r>
        <w:rPr>
          <w:rStyle w:val="Hyperlink"/>
          <w:b/>
          <w:color w:val="auto"/>
          <w:u w:val="none"/>
        </w:rPr>
        <w:t>2</w:t>
      </w:r>
      <w:r w:rsidRPr="00A01354">
        <w:rPr>
          <w:rStyle w:val="Hyperlink"/>
          <w:b/>
          <w:color w:val="auto"/>
          <w:u w:val="none"/>
        </w:rPr>
        <w:t>3—</w:t>
      </w:r>
      <w:r w:rsidRPr="00AA43A1">
        <w:rPr>
          <w:rStyle w:val="Hyperlink"/>
          <w:b/>
          <w:color w:val="auto"/>
          <w:u w:val="none"/>
        </w:rPr>
        <w:t xml:space="preserve">Forced Arbitration Injustice Repeal </w:t>
      </w:r>
      <w:r>
        <w:rPr>
          <w:rStyle w:val="Hyperlink"/>
          <w:b/>
          <w:color w:val="auto"/>
          <w:u w:val="none"/>
        </w:rPr>
        <w:t xml:space="preserve">(FAIR) </w:t>
      </w:r>
      <w:r w:rsidRPr="00AA43A1">
        <w:rPr>
          <w:rStyle w:val="Hyperlink"/>
          <w:b/>
          <w:color w:val="auto"/>
          <w:u w:val="none"/>
        </w:rPr>
        <w:t>Act</w:t>
      </w:r>
    </w:p>
    <w:p w14:paraId="44E2F316" w14:textId="77777777" w:rsidR="00652D34" w:rsidRPr="00FF02AE" w:rsidRDefault="00652D34" w:rsidP="00652D34">
      <w:pPr>
        <w:keepNext/>
        <w:keepLines/>
        <w:rPr>
          <w:rStyle w:val="Hyperlink"/>
          <w:color w:val="auto"/>
          <w:sz w:val="20"/>
          <w:szCs w:val="20"/>
          <w:u w:val="none"/>
        </w:rPr>
      </w:pPr>
    </w:p>
    <w:p w14:paraId="519463E0" w14:textId="77777777" w:rsidR="00652D34" w:rsidRDefault="00652D34" w:rsidP="00652D34">
      <w:pPr>
        <w:keepNext/>
        <w:keepLines/>
        <w:rPr>
          <w:rStyle w:val="Hyperlink"/>
          <w:color w:val="auto"/>
          <w:sz w:val="20"/>
          <w:szCs w:val="20"/>
          <w:u w:val="none"/>
        </w:rPr>
      </w:pPr>
      <w:r w:rsidRPr="00FF02AE">
        <w:rPr>
          <w:rStyle w:val="Hyperlink"/>
          <w:b/>
          <w:color w:val="auto"/>
          <w:sz w:val="20"/>
          <w:szCs w:val="20"/>
          <w:u w:val="none"/>
        </w:rPr>
        <w:t>Summary</w:t>
      </w:r>
      <w:r w:rsidRPr="00FF02AE">
        <w:rPr>
          <w:rStyle w:val="Hyperlink"/>
          <w:color w:val="auto"/>
          <w:sz w:val="20"/>
          <w:szCs w:val="20"/>
          <w:u w:val="none"/>
        </w:rPr>
        <w:t xml:space="preserve">: The bill </w:t>
      </w:r>
      <w:r>
        <w:rPr>
          <w:rStyle w:val="Hyperlink"/>
          <w:color w:val="auto"/>
          <w:sz w:val="20"/>
          <w:szCs w:val="20"/>
          <w:u w:val="none"/>
        </w:rPr>
        <w:t xml:space="preserve">would prohibit forced arbitration agreements and any agreements that would preclude class action lawsuits. </w:t>
      </w:r>
    </w:p>
    <w:p w14:paraId="44C87878" w14:textId="77777777" w:rsidR="00652D34" w:rsidRPr="00FF02AE" w:rsidRDefault="00652D34" w:rsidP="00652D34">
      <w:pPr>
        <w:keepNext/>
        <w:keepLines/>
        <w:rPr>
          <w:rStyle w:val="Hyperlink"/>
          <w:color w:val="auto"/>
          <w:sz w:val="20"/>
          <w:szCs w:val="20"/>
          <w:u w:val="none"/>
        </w:rPr>
      </w:pPr>
    </w:p>
    <w:p w14:paraId="59C2633E" w14:textId="77777777" w:rsidR="00652D34" w:rsidRPr="00FF02AE" w:rsidRDefault="00652D34" w:rsidP="00652D34">
      <w:pPr>
        <w:keepNext/>
        <w:keepLines/>
        <w:rPr>
          <w:rStyle w:val="Hyperlink"/>
          <w:color w:val="auto"/>
          <w:sz w:val="20"/>
          <w:szCs w:val="20"/>
          <w:u w:val="none"/>
        </w:rPr>
      </w:pPr>
      <w:r w:rsidRPr="00FF02AE">
        <w:rPr>
          <w:rStyle w:val="Hyperlink"/>
          <w:b/>
          <w:color w:val="auto"/>
          <w:sz w:val="20"/>
          <w:szCs w:val="20"/>
          <w:u w:val="none"/>
        </w:rPr>
        <w:t>Introduced</w:t>
      </w:r>
      <w:r w:rsidRPr="00FF02AE">
        <w:rPr>
          <w:rStyle w:val="Hyperlink"/>
          <w:color w:val="auto"/>
          <w:sz w:val="20"/>
          <w:szCs w:val="20"/>
          <w:u w:val="none"/>
        </w:rPr>
        <w:t>:  Feb</w:t>
      </w:r>
      <w:r>
        <w:rPr>
          <w:rStyle w:val="Hyperlink"/>
          <w:color w:val="auto"/>
          <w:sz w:val="20"/>
          <w:szCs w:val="20"/>
          <w:u w:val="none"/>
        </w:rPr>
        <w:t>. 28</w:t>
      </w:r>
      <w:r w:rsidRPr="00FF02AE">
        <w:rPr>
          <w:rStyle w:val="Hyperlink"/>
          <w:color w:val="auto"/>
          <w:sz w:val="20"/>
          <w:szCs w:val="20"/>
          <w:u w:val="none"/>
        </w:rPr>
        <w:t>, 2019</w:t>
      </w:r>
    </w:p>
    <w:p w14:paraId="11661E96" w14:textId="77777777" w:rsidR="00652D34" w:rsidRPr="00FF02AE" w:rsidRDefault="00652D34" w:rsidP="00652D34">
      <w:pPr>
        <w:keepNext/>
        <w:keepLines/>
        <w:rPr>
          <w:rStyle w:val="Hyperlink"/>
          <w:color w:val="auto"/>
          <w:sz w:val="20"/>
          <w:szCs w:val="20"/>
          <w:u w:val="none"/>
        </w:rPr>
      </w:pPr>
    </w:p>
    <w:p w14:paraId="15B02AE6" w14:textId="77777777" w:rsidR="00652D34" w:rsidRPr="00FF02AE" w:rsidRDefault="00652D34" w:rsidP="00652D34">
      <w:pPr>
        <w:keepNext/>
        <w:keepLines/>
        <w:rPr>
          <w:rStyle w:val="Hyperlink"/>
          <w:color w:val="auto"/>
          <w:sz w:val="20"/>
          <w:szCs w:val="20"/>
          <w:u w:val="none"/>
        </w:rPr>
      </w:pPr>
      <w:r w:rsidRPr="00FF02AE">
        <w:rPr>
          <w:rStyle w:val="Hyperlink"/>
          <w:b/>
          <w:color w:val="auto"/>
          <w:sz w:val="20"/>
          <w:szCs w:val="20"/>
          <w:u w:val="none"/>
        </w:rPr>
        <w:t>Status</w:t>
      </w:r>
      <w:r w:rsidRPr="00FF02AE">
        <w:rPr>
          <w:rStyle w:val="Hyperlink"/>
          <w:color w:val="auto"/>
          <w:sz w:val="20"/>
          <w:szCs w:val="20"/>
          <w:u w:val="none"/>
        </w:rPr>
        <w:t>:</w:t>
      </w:r>
      <w:r w:rsidRPr="00FF02AE">
        <w:rPr>
          <w:rStyle w:val="Hyperlink"/>
          <w:color w:val="auto"/>
          <w:sz w:val="20"/>
          <w:szCs w:val="20"/>
          <w:u w:val="none"/>
        </w:rPr>
        <w:tab/>
      </w:r>
      <w:r w:rsidRPr="00B06329">
        <w:rPr>
          <w:rStyle w:val="Hyperlink"/>
          <w:color w:val="auto"/>
          <w:sz w:val="20"/>
          <w:szCs w:val="20"/>
          <w:u w:val="none"/>
        </w:rPr>
        <w:t>Received in the Senate and Read twice and referred to the Committee on the Judiciary</w:t>
      </w:r>
      <w:r>
        <w:rPr>
          <w:rStyle w:val="Hyperlink"/>
          <w:color w:val="auto"/>
          <w:sz w:val="20"/>
          <w:szCs w:val="20"/>
          <w:u w:val="none"/>
        </w:rPr>
        <w:t xml:space="preserve"> on September 24, 2019.</w:t>
      </w:r>
    </w:p>
    <w:p w14:paraId="226A7B32" w14:textId="77777777" w:rsidR="00652D34" w:rsidRPr="00FF02AE" w:rsidRDefault="00652D34" w:rsidP="00652D34">
      <w:pPr>
        <w:keepNext/>
        <w:keepLines/>
        <w:rPr>
          <w:rStyle w:val="Hyperlink"/>
          <w:color w:val="auto"/>
          <w:sz w:val="20"/>
          <w:szCs w:val="20"/>
          <w:u w:val="none"/>
        </w:rPr>
      </w:pPr>
    </w:p>
    <w:p w14:paraId="6A04E522" w14:textId="46172FE8" w:rsidR="00652D34" w:rsidRPr="00FF02AE" w:rsidRDefault="00652D34" w:rsidP="00652D34">
      <w:pPr>
        <w:keepNext/>
        <w:keepLines/>
        <w:rPr>
          <w:rStyle w:val="Hyperlink"/>
          <w:color w:val="auto"/>
          <w:sz w:val="20"/>
          <w:szCs w:val="20"/>
          <w:u w:val="none"/>
        </w:rPr>
      </w:pPr>
      <w:r w:rsidRPr="00FF02AE">
        <w:rPr>
          <w:rStyle w:val="Hyperlink"/>
          <w:b/>
          <w:color w:val="auto"/>
          <w:sz w:val="20"/>
          <w:szCs w:val="20"/>
          <w:u w:val="none"/>
        </w:rPr>
        <w:t>Sponsor</w:t>
      </w:r>
      <w:r w:rsidRPr="00FF02AE">
        <w:rPr>
          <w:rStyle w:val="Hyperlink"/>
          <w:color w:val="auto"/>
          <w:sz w:val="20"/>
          <w:szCs w:val="20"/>
          <w:u w:val="none"/>
        </w:rPr>
        <w:t xml:space="preserve">: </w:t>
      </w:r>
      <w:r w:rsidRPr="0027225E">
        <w:rPr>
          <w:rStyle w:val="Hyperlink"/>
          <w:color w:val="auto"/>
          <w:sz w:val="20"/>
          <w:szCs w:val="20"/>
          <w:u w:val="none"/>
        </w:rPr>
        <w:t xml:space="preserve">Rep. Johnson, Henry C. </w:t>
      </w:r>
      <w:r>
        <w:rPr>
          <w:rStyle w:val="Hyperlink"/>
          <w:color w:val="auto"/>
          <w:sz w:val="20"/>
          <w:szCs w:val="20"/>
          <w:u w:val="none"/>
        </w:rPr>
        <w:t>“</w:t>
      </w:r>
      <w:r w:rsidRPr="0027225E">
        <w:rPr>
          <w:rStyle w:val="Hyperlink"/>
          <w:color w:val="auto"/>
          <w:sz w:val="20"/>
          <w:szCs w:val="20"/>
          <w:u w:val="none"/>
        </w:rPr>
        <w:t>Hank,</w:t>
      </w:r>
      <w:r>
        <w:rPr>
          <w:rStyle w:val="Hyperlink"/>
          <w:color w:val="auto"/>
          <w:sz w:val="20"/>
          <w:szCs w:val="20"/>
          <w:u w:val="none"/>
        </w:rPr>
        <w:t>”</w:t>
      </w:r>
      <w:r w:rsidRPr="0027225E">
        <w:rPr>
          <w:rStyle w:val="Hyperlink"/>
          <w:color w:val="auto"/>
          <w:sz w:val="20"/>
          <w:szCs w:val="20"/>
          <w:u w:val="none"/>
        </w:rPr>
        <w:t xml:space="preserve"> Jr. </w:t>
      </w:r>
      <w:r>
        <w:rPr>
          <w:rStyle w:val="Hyperlink"/>
          <w:color w:val="auto"/>
          <w:sz w:val="20"/>
          <w:szCs w:val="20"/>
          <w:u w:val="none"/>
        </w:rPr>
        <w:t>(</w:t>
      </w:r>
      <w:r w:rsidRPr="0027225E">
        <w:rPr>
          <w:rStyle w:val="Hyperlink"/>
          <w:color w:val="auto"/>
          <w:sz w:val="20"/>
          <w:szCs w:val="20"/>
          <w:u w:val="none"/>
        </w:rPr>
        <w:t>D-GA</w:t>
      </w:r>
      <w:r>
        <w:rPr>
          <w:rStyle w:val="Hyperlink"/>
          <w:color w:val="auto"/>
          <w:sz w:val="20"/>
          <w:szCs w:val="20"/>
          <w:u w:val="none"/>
        </w:rPr>
        <w:t>)</w:t>
      </w:r>
      <w:r w:rsidRPr="00FF02AE">
        <w:rPr>
          <w:rStyle w:val="Hyperlink"/>
          <w:color w:val="auto"/>
          <w:sz w:val="20"/>
          <w:szCs w:val="20"/>
          <w:u w:val="none"/>
        </w:rPr>
        <w:t xml:space="preserve">; </w:t>
      </w:r>
      <w:r>
        <w:rPr>
          <w:rStyle w:val="Hyperlink"/>
          <w:color w:val="auto"/>
          <w:sz w:val="20"/>
          <w:szCs w:val="20"/>
          <w:u w:val="none"/>
        </w:rPr>
        <w:t>222</w:t>
      </w:r>
      <w:r w:rsidRPr="00FF02AE">
        <w:rPr>
          <w:rStyle w:val="Hyperlink"/>
          <w:color w:val="auto"/>
          <w:sz w:val="20"/>
          <w:szCs w:val="20"/>
          <w:u w:val="none"/>
        </w:rPr>
        <w:t xml:space="preserve"> cosponsors. </w:t>
      </w:r>
      <w:r w:rsidR="00C17F6D">
        <w:rPr>
          <w:rStyle w:val="Hyperlink"/>
          <w:color w:val="auto"/>
          <w:sz w:val="20"/>
          <w:szCs w:val="20"/>
          <w:u w:val="none"/>
        </w:rPr>
        <w:t>3</w:t>
      </w:r>
      <w:r>
        <w:rPr>
          <w:rStyle w:val="Hyperlink"/>
          <w:color w:val="auto"/>
          <w:sz w:val="20"/>
          <w:szCs w:val="20"/>
          <w:u w:val="none"/>
        </w:rPr>
        <w:t xml:space="preserve">% chance of enactment (according to </w:t>
      </w:r>
      <w:hyperlink r:id="rId34" w:history="1">
        <w:proofErr w:type="spellStart"/>
        <w:r w:rsidRPr="003D034C">
          <w:rPr>
            <w:rStyle w:val="Hyperlink"/>
            <w:sz w:val="20"/>
            <w:szCs w:val="20"/>
          </w:rPr>
          <w:t>govtrack</w:t>
        </w:r>
        <w:proofErr w:type="spellEnd"/>
      </w:hyperlink>
      <w:r>
        <w:rPr>
          <w:rStyle w:val="Hyperlink"/>
          <w:color w:val="auto"/>
          <w:sz w:val="20"/>
          <w:szCs w:val="20"/>
          <w:u w:val="none"/>
        </w:rPr>
        <w:t>)</w:t>
      </w:r>
      <w:r w:rsidRPr="00FF02AE">
        <w:rPr>
          <w:rStyle w:val="Hyperlink"/>
          <w:color w:val="auto"/>
          <w:sz w:val="20"/>
          <w:szCs w:val="20"/>
          <w:u w:val="none"/>
        </w:rPr>
        <w:t xml:space="preserve">. </w:t>
      </w:r>
    </w:p>
    <w:p w14:paraId="58D73D7D" w14:textId="77777777" w:rsidR="00652D34" w:rsidRDefault="00652D34" w:rsidP="00652D34">
      <w:pPr>
        <w:keepNext/>
        <w:keepLines/>
        <w:rPr>
          <w:rStyle w:val="Hyperlink"/>
          <w:sz w:val="20"/>
          <w:szCs w:val="20"/>
        </w:rPr>
      </w:pPr>
    </w:p>
    <w:p w14:paraId="545ED314" w14:textId="77777777" w:rsidR="00652D34" w:rsidRDefault="00652D34" w:rsidP="00652D34">
      <w:pPr>
        <w:rPr>
          <w:b/>
          <w:shd w:val="clear" w:color="auto" w:fill="FFFFFF"/>
        </w:rPr>
      </w:pPr>
      <w:r w:rsidRPr="006E726C">
        <w:rPr>
          <w:rStyle w:val="Hyperlink"/>
          <w:b/>
          <w:color w:val="auto"/>
          <w:sz w:val="20"/>
          <w:szCs w:val="20"/>
          <w:u w:val="none"/>
        </w:rPr>
        <w:t>Details</w:t>
      </w:r>
      <w:r w:rsidRPr="00C87157">
        <w:rPr>
          <w:rStyle w:val="Hyperlink"/>
          <w:sz w:val="20"/>
          <w:szCs w:val="20"/>
          <w:u w:val="none"/>
        </w:rPr>
        <w:t>:</w:t>
      </w:r>
      <w:r w:rsidRPr="006E726C">
        <w:rPr>
          <w:rStyle w:val="Hyperlink"/>
          <w:sz w:val="20"/>
          <w:szCs w:val="20"/>
          <w:u w:val="none"/>
        </w:rPr>
        <w:t xml:space="preserve"> </w:t>
      </w:r>
      <w:hyperlink r:id="rId35" w:history="1">
        <w:r w:rsidRPr="00A656EB">
          <w:rPr>
            <w:rStyle w:val="Hyperlink"/>
            <w:sz w:val="20"/>
            <w:szCs w:val="20"/>
          </w:rPr>
          <w:t>https://www.congress.gov/bill/116th-congress/house-bill/1423</w:t>
        </w:r>
      </w:hyperlink>
    </w:p>
    <w:p w14:paraId="54D48AF8" w14:textId="77777777" w:rsidR="00652D34" w:rsidRPr="007505EB" w:rsidRDefault="00652D34" w:rsidP="00652D34">
      <w:pPr>
        <w:rPr>
          <w:b/>
          <w:sz w:val="20"/>
          <w:szCs w:val="20"/>
          <w:shd w:val="clear" w:color="auto" w:fill="FFFFFF"/>
        </w:rPr>
      </w:pPr>
    </w:p>
    <w:p w14:paraId="78E42ABA" w14:textId="77777777" w:rsidR="00652D34" w:rsidRDefault="00652D34" w:rsidP="00652D34">
      <w:pPr>
        <w:keepNext/>
        <w:keepLines/>
        <w:rPr>
          <w:b/>
          <w:smallCaps/>
        </w:rPr>
      </w:pPr>
      <w:r>
        <w:rPr>
          <w:b/>
          <w:smallCaps/>
        </w:rPr>
        <w:lastRenderedPageBreak/>
        <w:t>H.R. 2514—Counter Act of 2019</w:t>
      </w:r>
    </w:p>
    <w:p w14:paraId="64480B38" w14:textId="77777777" w:rsidR="00652D34" w:rsidRPr="008A1086" w:rsidRDefault="00652D34" w:rsidP="00652D34">
      <w:pPr>
        <w:keepNext/>
        <w:keepLines/>
        <w:rPr>
          <w:smallCaps/>
          <w:sz w:val="20"/>
          <w:szCs w:val="20"/>
        </w:rPr>
      </w:pPr>
    </w:p>
    <w:p w14:paraId="3AE341AE" w14:textId="77777777" w:rsidR="00652D34" w:rsidRDefault="00652D34" w:rsidP="00652D34">
      <w:pPr>
        <w:keepNext/>
        <w:keepLines/>
        <w:rPr>
          <w:bCs/>
          <w:sz w:val="20"/>
          <w:szCs w:val="20"/>
        </w:rPr>
      </w:pPr>
      <w:r w:rsidRPr="002F3D44">
        <w:rPr>
          <w:b/>
          <w:bCs/>
          <w:sz w:val="20"/>
          <w:szCs w:val="20"/>
        </w:rPr>
        <w:t>Summary</w:t>
      </w:r>
      <w:r w:rsidRPr="002F3D44">
        <w:rPr>
          <w:bCs/>
          <w:sz w:val="20"/>
          <w:szCs w:val="20"/>
        </w:rPr>
        <w:t xml:space="preserve">: </w:t>
      </w:r>
      <w:r w:rsidRPr="00630633">
        <w:rPr>
          <w:bCs/>
          <w:sz w:val="20"/>
          <w:szCs w:val="20"/>
        </w:rPr>
        <w:t xml:space="preserve">This bill </w:t>
      </w:r>
      <w:r>
        <w:rPr>
          <w:bCs/>
          <w:sz w:val="20"/>
          <w:szCs w:val="20"/>
        </w:rPr>
        <w:t xml:space="preserve">would make changes to the Bank Secrecy Act and anti-money laundering laws. It would require the financial regulators and Financial Crimes Enforcement Network to each appoint a civil liberties and privacy officer who would need to consult on any new regulations. It would create a public-private information sharing program between FinCEN and the financial services industry, and it would require AML training for examiners. </w:t>
      </w:r>
    </w:p>
    <w:p w14:paraId="3B5B7DFD" w14:textId="77777777" w:rsidR="00652D34" w:rsidRPr="002F3D44" w:rsidRDefault="00652D34" w:rsidP="00652D34">
      <w:pPr>
        <w:keepNext/>
        <w:keepLines/>
        <w:rPr>
          <w:bCs/>
          <w:sz w:val="20"/>
          <w:szCs w:val="20"/>
        </w:rPr>
      </w:pPr>
    </w:p>
    <w:p w14:paraId="3FFD1B37" w14:textId="77777777" w:rsidR="00652D34" w:rsidRPr="002F3D44" w:rsidRDefault="00652D34" w:rsidP="00652D34">
      <w:pPr>
        <w:keepNext/>
        <w:keepLines/>
        <w:rPr>
          <w:bCs/>
          <w:sz w:val="20"/>
          <w:szCs w:val="20"/>
        </w:rPr>
      </w:pPr>
      <w:r w:rsidRPr="002F3D44">
        <w:rPr>
          <w:b/>
          <w:bCs/>
          <w:sz w:val="20"/>
          <w:szCs w:val="20"/>
        </w:rPr>
        <w:t>Introduced</w:t>
      </w:r>
      <w:r w:rsidRPr="002F3D44">
        <w:rPr>
          <w:bCs/>
          <w:sz w:val="20"/>
          <w:szCs w:val="20"/>
        </w:rPr>
        <w:t xml:space="preserve">: </w:t>
      </w:r>
      <w:r>
        <w:rPr>
          <w:bCs/>
          <w:sz w:val="20"/>
          <w:szCs w:val="20"/>
        </w:rPr>
        <w:t>May 3, 2019</w:t>
      </w:r>
    </w:p>
    <w:p w14:paraId="6C09F1AF" w14:textId="77777777" w:rsidR="00652D34" w:rsidRPr="002F3D44" w:rsidRDefault="00652D34" w:rsidP="00652D34">
      <w:pPr>
        <w:keepNext/>
        <w:keepLines/>
        <w:rPr>
          <w:bCs/>
          <w:sz w:val="20"/>
          <w:szCs w:val="20"/>
        </w:rPr>
      </w:pPr>
    </w:p>
    <w:p w14:paraId="5489A535" w14:textId="77777777" w:rsidR="00652D34" w:rsidRPr="002F3D44" w:rsidRDefault="00652D34" w:rsidP="00652D34">
      <w:pPr>
        <w:keepNext/>
        <w:keepLines/>
        <w:rPr>
          <w:bCs/>
          <w:sz w:val="20"/>
          <w:szCs w:val="20"/>
        </w:rPr>
      </w:pPr>
      <w:r w:rsidRPr="002F3D44">
        <w:rPr>
          <w:b/>
          <w:bCs/>
          <w:sz w:val="20"/>
          <w:szCs w:val="20"/>
        </w:rPr>
        <w:t>Status</w:t>
      </w:r>
      <w:r w:rsidRPr="002F3D44">
        <w:rPr>
          <w:bCs/>
          <w:sz w:val="20"/>
          <w:szCs w:val="20"/>
        </w:rPr>
        <w:t xml:space="preserve">: </w:t>
      </w:r>
      <w:r>
        <w:rPr>
          <w:bCs/>
          <w:sz w:val="20"/>
          <w:szCs w:val="20"/>
        </w:rPr>
        <w:t>The bill passed the House of Representatives on October 28, 2019 and was received in the Senate and referred to the Senate Banking Committee on October 29, 2019.</w:t>
      </w:r>
    </w:p>
    <w:p w14:paraId="3F93CBFA" w14:textId="77777777" w:rsidR="00652D34" w:rsidRPr="002F3D44" w:rsidRDefault="00652D34" w:rsidP="00652D34">
      <w:pPr>
        <w:keepNext/>
        <w:keepLines/>
        <w:rPr>
          <w:bCs/>
          <w:sz w:val="20"/>
          <w:szCs w:val="20"/>
        </w:rPr>
      </w:pPr>
    </w:p>
    <w:p w14:paraId="24051AFA" w14:textId="733D3671" w:rsidR="00652D34" w:rsidRDefault="00652D34" w:rsidP="00652D34">
      <w:pPr>
        <w:rPr>
          <w:bCs/>
          <w:sz w:val="20"/>
          <w:szCs w:val="20"/>
        </w:rPr>
      </w:pPr>
      <w:r w:rsidRPr="002F3D44">
        <w:rPr>
          <w:b/>
          <w:bCs/>
          <w:sz w:val="20"/>
          <w:szCs w:val="20"/>
        </w:rPr>
        <w:t>Sponsor</w:t>
      </w:r>
      <w:r w:rsidRPr="002F3D44">
        <w:rPr>
          <w:bCs/>
          <w:sz w:val="20"/>
          <w:szCs w:val="20"/>
        </w:rPr>
        <w:t xml:space="preserve">: </w:t>
      </w:r>
      <w:r>
        <w:rPr>
          <w:bCs/>
          <w:sz w:val="20"/>
          <w:szCs w:val="20"/>
        </w:rPr>
        <w:t xml:space="preserve">Rep. Emanuel Cleaver (D-MO); 2 co-sponsors, </w:t>
      </w:r>
      <w:r w:rsidR="00C17F6D">
        <w:rPr>
          <w:bCs/>
          <w:sz w:val="20"/>
          <w:szCs w:val="20"/>
        </w:rPr>
        <w:t>3</w:t>
      </w:r>
      <w:r>
        <w:rPr>
          <w:bCs/>
          <w:sz w:val="20"/>
          <w:szCs w:val="20"/>
        </w:rPr>
        <w:t xml:space="preserve">% </w:t>
      </w:r>
      <w:r w:rsidRPr="002F3D44">
        <w:rPr>
          <w:bCs/>
          <w:sz w:val="20"/>
          <w:szCs w:val="20"/>
        </w:rPr>
        <w:t xml:space="preserve">chance of enactment (according to </w:t>
      </w:r>
      <w:hyperlink r:id="rId36" w:history="1">
        <w:proofErr w:type="spellStart"/>
        <w:r w:rsidRPr="003D034C">
          <w:rPr>
            <w:rStyle w:val="Hyperlink"/>
            <w:bCs/>
            <w:sz w:val="20"/>
            <w:szCs w:val="20"/>
          </w:rPr>
          <w:t>govtrack</w:t>
        </w:r>
        <w:proofErr w:type="spellEnd"/>
      </w:hyperlink>
      <w:r w:rsidRPr="002F3D44">
        <w:rPr>
          <w:bCs/>
          <w:sz w:val="20"/>
          <w:szCs w:val="20"/>
        </w:rPr>
        <w:t>).</w:t>
      </w:r>
    </w:p>
    <w:p w14:paraId="72E8A489" w14:textId="77777777" w:rsidR="00652D34" w:rsidRDefault="00652D34" w:rsidP="00652D34">
      <w:pPr>
        <w:rPr>
          <w:bCs/>
          <w:sz w:val="20"/>
          <w:szCs w:val="20"/>
        </w:rPr>
      </w:pPr>
    </w:p>
    <w:p w14:paraId="61FD130E" w14:textId="77777777" w:rsidR="00652D34" w:rsidRDefault="00652D34" w:rsidP="00652D34">
      <w:pPr>
        <w:rPr>
          <w:rStyle w:val="Hyperlink"/>
          <w:sz w:val="20"/>
          <w:szCs w:val="20"/>
        </w:rPr>
      </w:pPr>
      <w:r w:rsidRPr="00CD2317">
        <w:rPr>
          <w:b/>
          <w:sz w:val="20"/>
          <w:szCs w:val="20"/>
        </w:rPr>
        <w:t>Details</w:t>
      </w:r>
      <w:r w:rsidRPr="0015744F">
        <w:rPr>
          <w:sz w:val="20"/>
          <w:szCs w:val="20"/>
        </w:rPr>
        <w:t>:</w:t>
      </w:r>
      <w:r w:rsidRPr="008841B1">
        <w:t xml:space="preserve"> </w:t>
      </w:r>
      <w:hyperlink r:id="rId37" w:history="1">
        <w:r w:rsidRPr="00256D45">
          <w:rPr>
            <w:rStyle w:val="Hyperlink"/>
            <w:sz w:val="20"/>
            <w:szCs w:val="20"/>
          </w:rPr>
          <w:t>https://www.congress.gov/bill/116th-congress/house-bill/2514?q=%7B%22search%22%3A%5B%22hr2514%22%5D%7D&amp;r=1&amp;s=2</w:t>
        </w:r>
      </w:hyperlink>
    </w:p>
    <w:p w14:paraId="44D0E085" w14:textId="77777777" w:rsidR="00652D34" w:rsidRDefault="00652D34" w:rsidP="00652D34">
      <w:pPr>
        <w:rPr>
          <w:rStyle w:val="Hyperlink"/>
          <w:sz w:val="20"/>
          <w:szCs w:val="20"/>
        </w:rPr>
      </w:pPr>
    </w:p>
    <w:p w14:paraId="1C421F64" w14:textId="77777777" w:rsidR="00652D34" w:rsidRDefault="00652D34" w:rsidP="00652D34">
      <w:pPr>
        <w:keepNext/>
        <w:keepLines/>
        <w:rPr>
          <w:rFonts w:ascii="Times New Roman Bold" w:hAnsi="Times New Roman Bold"/>
          <w:b/>
        </w:rPr>
      </w:pPr>
      <w:r w:rsidRPr="00630633">
        <w:rPr>
          <w:b/>
          <w:smallCaps/>
        </w:rPr>
        <w:t xml:space="preserve">H.R. </w:t>
      </w:r>
      <w:r>
        <w:rPr>
          <w:b/>
          <w:smallCaps/>
        </w:rPr>
        <w:t>2630—</w:t>
      </w:r>
      <w:r w:rsidRPr="002C5C32">
        <w:rPr>
          <w:b/>
          <w:smallCaps/>
        </w:rPr>
        <w:t>Cash Always Should be Honored (CASH) Act</w:t>
      </w:r>
    </w:p>
    <w:p w14:paraId="2FBB0756" w14:textId="77777777" w:rsidR="00652D34" w:rsidRPr="00667311" w:rsidRDefault="00652D34" w:rsidP="00652D34">
      <w:pPr>
        <w:keepNext/>
        <w:keepLines/>
        <w:rPr>
          <w:rFonts w:ascii="Times New Roman Bold" w:hAnsi="Times New Roman Bold"/>
          <w:b/>
          <w:sz w:val="20"/>
          <w:szCs w:val="20"/>
        </w:rPr>
      </w:pPr>
    </w:p>
    <w:p w14:paraId="35153713" w14:textId="77777777" w:rsidR="00652D34" w:rsidRDefault="00652D34" w:rsidP="00652D34">
      <w:pPr>
        <w:keepNext/>
        <w:keepLines/>
        <w:rPr>
          <w:bCs/>
          <w:sz w:val="20"/>
          <w:szCs w:val="20"/>
        </w:rPr>
      </w:pPr>
      <w:r w:rsidRPr="002F3D44">
        <w:rPr>
          <w:b/>
          <w:bCs/>
          <w:sz w:val="20"/>
          <w:szCs w:val="20"/>
        </w:rPr>
        <w:t>Summary</w:t>
      </w:r>
      <w:r w:rsidRPr="002F3D44">
        <w:rPr>
          <w:bCs/>
          <w:sz w:val="20"/>
          <w:szCs w:val="20"/>
        </w:rPr>
        <w:t xml:space="preserve">: </w:t>
      </w:r>
      <w:r w:rsidRPr="00630633">
        <w:rPr>
          <w:bCs/>
          <w:sz w:val="20"/>
          <w:szCs w:val="20"/>
        </w:rPr>
        <w:t xml:space="preserve">This bill </w:t>
      </w:r>
      <w:r>
        <w:rPr>
          <w:bCs/>
          <w:sz w:val="20"/>
          <w:szCs w:val="20"/>
        </w:rPr>
        <w:t>would</w:t>
      </w:r>
      <w:r w:rsidRPr="002C5C32">
        <w:rPr>
          <w:bCs/>
          <w:sz w:val="20"/>
          <w:szCs w:val="20"/>
        </w:rPr>
        <w:t xml:space="preserve"> make it unlawful for any physical retail establishment to refuse to accept cash as payment.</w:t>
      </w:r>
    </w:p>
    <w:p w14:paraId="09EE9CA9" w14:textId="77777777" w:rsidR="00652D34" w:rsidRDefault="00652D34" w:rsidP="00652D34">
      <w:pPr>
        <w:keepNext/>
        <w:keepLines/>
        <w:rPr>
          <w:bCs/>
          <w:sz w:val="20"/>
          <w:szCs w:val="20"/>
        </w:rPr>
      </w:pPr>
    </w:p>
    <w:p w14:paraId="21FCC12F" w14:textId="77777777" w:rsidR="00652D34" w:rsidRPr="002F3D44" w:rsidRDefault="00652D34" w:rsidP="00652D34">
      <w:pPr>
        <w:keepNext/>
        <w:keepLines/>
        <w:rPr>
          <w:bCs/>
          <w:sz w:val="20"/>
          <w:szCs w:val="20"/>
        </w:rPr>
      </w:pPr>
      <w:r w:rsidRPr="002F3D44">
        <w:rPr>
          <w:b/>
          <w:bCs/>
          <w:sz w:val="20"/>
          <w:szCs w:val="20"/>
        </w:rPr>
        <w:t>Introduced</w:t>
      </w:r>
      <w:r w:rsidRPr="002F3D44">
        <w:rPr>
          <w:bCs/>
          <w:sz w:val="20"/>
          <w:szCs w:val="20"/>
        </w:rPr>
        <w:t xml:space="preserve">: </w:t>
      </w:r>
      <w:r>
        <w:rPr>
          <w:bCs/>
          <w:sz w:val="20"/>
          <w:szCs w:val="20"/>
        </w:rPr>
        <w:t xml:space="preserve"> May 9, 2019</w:t>
      </w:r>
    </w:p>
    <w:p w14:paraId="788BEDFB" w14:textId="77777777" w:rsidR="00652D34" w:rsidRPr="002F3D44" w:rsidRDefault="00652D34" w:rsidP="00652D34">
      <w:pPr>
        <w:keepNext/>
        <w:keepLines/>
        <w:rPr>
          <w:bCs/>
          <w:sz w:val="20"/>
          <w:szCs w:val="20"/>
        </w:rPr>
      </w:pPr>
    </w:p>
    <w:p w14:paraId="2B35A215" w14:textId="77777777" w:rsidR="00652D34" w:rsidRPr="002F3D44" w:rsidRDefault="00652D34" w:rsidP="00652D34">
      <w:pPr>
        <w:keepNext/>
        <w:keepLines/>
        <w:rPr>
          <w:bCs/>
          <w:sz w:val="20"/>
          <w:szCs w:val="20"/>
        </w:rPr>
      </w:pPr>
      <w:r w:rsidRPr="002F3D44">
        <w:rPr>
          <w:b/>
          <w:bCs/>
          <w:sz w:val="20"/>
          <w:szCs w:val="20"/>
        </w:rPr>
        <w:t>Status</w:t>
      </w:r>
      <w:r w:rsidRPr="002F3D44">
        <w:rPr>
          <w:bCs/>
          <w:sz w:val="20"/>
          <w:szCs w:val="20"/>
        </w:rPr>
        <w:t xml:space="preserve">: </w:t>
      </w:r>
      <w:r>
        <w:rPr>
          <w:bCs/>
          <w:sz w:val="20"/>
          <w:szCs w:val="20"/>
        </w:rPr>
        <w:t xml:space="preserve">The bill was </w:t>
      </w:r>
      <w:r w:rsidRPr="00103040">
        <w:rPr>
          <w:bCs/>
          <w:sz w:val="20"/>
          <w:szCs w:val="20"/>
        </w:rPr>
        <w:t>referred to</w:t>
      </w:r>
      <w:r w:rsidRPr="002C5C32">
        <w:rPr>
          <w:bCs/>
          <w:sz w:val="20"/>
          <w:szCs w:val="20"/>
        </w:rPr>
        <w:t xml:space="preserve"> the House Committee on Energy and Commerce</w:t>
      </w:r>
      <w:r>
        <w:rPr>
          <w:bCs/>
          <w:sz w:val="20"/>
          <w:szCs w:val="20"/>
        </w:rPr>
        <w:t xml:space="preserve"> on May 9, 2019.</w:t>
      </w:r>
    </w:p>
    <w:p w14:paraId="4397C8AF" w14:textId="77777777" w:rsidR="00652D34" w:rsidRPr="002F3D44" w:rsidRDefault="00652D34" w:rsidP="00652D34">
      <w:pPr>
        <w:keepNext/>
        <w:keepLines/>
        <w:rPr>
          <w:bCs/>
          <w:sz w:val="20"/>
          <w:szCs w:val="20"/>
        </w:rPr>
      </w:pPr>
    </w:p>
    <w:p w14:paraId="30FABF3C" w14:textId="59A067EA" w:rsidR="00652D34" w:rsidRDefault="00652D34" w:rsidP="00652D34">
      <w:pPr>
        <w:rPr>
          <w:bCs/>
          <w:sz w:val="20"/>
          <w:szCs w:val="20"/>
        </w:rPr>
      </w:pPr>
      <w:r w:rsidRPr="002F3D44">
        <w:rPr>
          <w:b/>
          <w:bCs/>
          <w:sz w:val="20"/>
          <w:szCs w:val="20"/>
        </w:rPr>
        <w:t>Sponsor</w:t>
      </w:r>
      <w:r w:rsidRPr="002F3D44">
        <w:rPr>
          <w:bCs/>
          <w:sz w:val="20"/>
          <w:szCs w:val="20"/>
        </w:rPr>
        <w:t xml:space="preserve">: </w:t>
      </w:r>
      <w:r>
        <w:rPr>
          <w:bCs/>
          <w:sz w:val="20"/>
          <w:szCs w:val="20"/>
        </w:rPr>
        <w:t xml:space="preserve">Rep. David </w:t>
      </w:r>
      <w:proofErr w:type="spellStart"/>
      <w:r>
        <w:rPr>
          <w:bCs/>
          <w:sz w:val="20"/>
          <w:szCs w:val="20"/>
        </w:rPr>
        <w:t>Cicilline</w:t>
      </w:r>
      <w:proofErr w:type="spellEnd"/>
      <w:r>
        <w:rPr>
          <w:bCs/>
          <w:sz w:val="20"/>
          <w:szCs w:val="20"/>
        </w:rPr>
        <w:t xml:space="preserve"> (D-RI); 10</w:t>
      </w:r>
      <w:r w:rsidRPr="002F3D44">
        <w:rPr>
          <w:bCs/>
          <w:sz w:val="20"/>
          <w:szCs w:val="20"/>
        </w:rPr>
        <w:t xml:space="preserve"> co-sponsor</w:t>
      </w:r>
      <w:r>
        <w:rPr>
          <w:bCs/>
          <w:sz w:val="20"/>
          <w:szCs w:val="20"/>
        </w:rPr>
        <w:t>s</w:t>
      </w:r>
      <w:r w:rsidRPr="002F3D44">
        <w:rPr>
          <w:bCs/>
          <w:sz w:val="20"/>
          <w:szCs w:val="20"/>
        </w:rPr>
        <w:t>.</w:t>
      </w:r>
      <w:r>
        <w:rPr>
          <w:bCs/>
          <w:sz w:val="20"/>
          <w:szCs w:val="20"/>
        </w:rPr>
        <w:t xml:space="preserve"> </w:t>
      </w:r>
      <w:r w:rsidR="00C17F6D">
        <w:rPr>
          <w:bCs/>
          <w:sz w:val="20"/>
          <w:szCs w:val="20"/>
        </w:rPr>
        <w:t>3</w:t>
      </w:r>
      <w:r>
        <w:rPr>
          <w:bCs/>
          <w:sz w:val="20"/>
          <w:szCs w:val="20"/>
        </w:rPr>
        <w:t xml:space="preserve">% </w:t>
      </w:r>
      <w:r w:rsidRPr="002F3D44">
        <w:rPr>
          <w:bCs/>
          <w:sz w:val="20"/>
          <w:szCs w:val="20"/>
        </w:rPr>
        <w:t>chance</w:t>
      </w:r>
      <w:r>
        <w:rPr>
          <w:bCs/>
          <w:sz w:val="20"/>
          <w:szCs w:val="20"/>
        </w:rPr>
        <w:t xml:space="preserve"> of enactment (according to </w:t>
      </w:r>
      <w:hyperlink r:id="rId38" w:history="1">
        <w:proofErr w:type="spellStart"/>
        <w:r w:rsidRPr="003D034C">
          <w:rPr>
            <w:rStyle w:val="Hyperlink"/>
            <w:bCs/>
            <w:sz w:val="20"/>
            <w:szCs w:val="20"/>
          </w:rPr>
          <w:t>govtrack</w:t>
        </w:r>
        <w:proofErr w:type="spellEnd"/>
      </w:hyperlink>
      <w:r>
        <w:rPr>
          <w:bCs/>
          <w:sz w:val="20"/>
          <w:szCs w:val="20"/>
        </w:rPr>
        <w:t>).</w:t>
      </w:r>
    </w:p>
    <w:p w14:paraId="1E873C96" w14:textId="77777777" w:rsidR="00652D34" w:rsidRDefault="00652D34" w:rsidP="00652D34">
      <w:pPr>
        <w:rPr>
          <w:bCs/>
          <w:sz w:val="20"/>
          <w:szCs w:val="20"/>
        </w:rPr>
      </w:pPr>
    </w:p>
    <w:p w14:paraId="452C0D86" w14:textId="77777777" w:rsidR="00652D34" w:rsidRDefault="00652D34" w:rsidP="00652D34">
      <w:pPr>
        <w:rPr>
          <w:b/>
          <w:shd w:val="clear" w:color="auto" w:fill="FFFFFF"/>
        </w:rPr>
      </w:pPr>
      <w:r w:rsidRPr="00CD2317">
        <w:rPr>
          <w:b/>
          <w:sz w:val="20"/>
          <w:szCs w:val="20"/>
        </w:rPr>
        <w:t>Details</w:t>
      </w:r>
      <w:r w:rsidRPr="0015744F">
        <w:rPr>
          <w:sz w:val="20"/>
          <w:szCs w:val="20"/>
        </w:rPr>
        <w:t>:</w:t>
      </w:r>
      <w:r w:rsidRPr="002C5C32">
        <w:t xml:space="preserve"> </w:t>
      </w:r>
      <w:hyperlink r:id="rId39" w:history="1">
        <w:r w:rsidRPr="00807E3F">
          <w:rPr>
            <w:rStyle w:val="Hyperlink"/>
            <w:sz w:val="20"/>
            <w:szCs w:val="20"/>
          </w:rPr>
          <w:t>https://www.congress.gov/bill/116th-congress/house-bill/2630</w:t>
        </w:r>
      </w:hyperlink>
    </w:p>
    <w:p w14:paraId="460FAF03" w14:textId="61ED02F8" w:rsidR="00652D34" w:rsidRDefault="00652D34" w:rsidP="00652D34">
      <w:pPr>
        <w:rPr>
          <w:b/>
          <w:shd w:val="clear" w:color="auto" w:fill="FFFFFF"/>
        </w:rPr>
      </w:pPr>
    </w:p>
    <w:p w14:paraId="5C97D1F0" w14:textId="7897FD5D" w:rsidR="00EA3083" w:rsidRPr="00EA3083" w:rsidRDefault="00EA3083" w:rsidP="00652D34">
      <w:pPr>
        <w:rPr>
          <w:b/>
          <w:smallCaps/>
        </w:rPr>
      </w:pPr>
      <w:r>
        <w:rPr>
          <w:b/>
          <w:shd w:val="clear" w:color="auto" w:fill="FFFFFF"/>
        </w:rPr>
        <w:t>H.R. 4501</w:t>
      </w:r>
      <w:r w:rsidRPr="00EA3083">
        <w:rPr>
          <w:b/>
          <w:shd w:val="clear" w:color="auto" w:fill="FFFFFF"/>
        </w:rPr>
        <w:t>—</w:t>
      </w:r>
      <w:r w:rsidRPr="00EA3083">
        <w:rPr>
          <w:b/>
          <w:smallCaps/>
        </w:rPr>
        <w:t xml:space="preserve"> </w:t>
      </w:r>
      <w:r>
        <w:rPr>
          <w:b/>
          <w:smallCaps/>
        </w:rPr>
        <w:t>Consumer Transaction Account Protection</w:t>
      </w:r>
      <w:r w:rsidRPr="00B60FF6">
        <w:rPr>
          <w:b/>
          <w:smallCaps/>
        </w:rPr>
        <w:t xml:space="preserve"> Act of 2019</w:t>
      </w:r>
      <w:r>
        <w:rPr>
          <w:b/>
          <w:shd w:val="clear" w:color="auto" w:fill="FFFFFF"/>
        </w:rPr>
        <w:t xml:space="preserve"> </w:t>
      </w:r>
    </w:p>
    <w:p w14:paraId="56A3B895" w14:textId="1C1D5504" w:rsidR="00EA3083" w:rsidRDefault="00EA3083" w:rsidP="00652D34">
      <w:pPr>
        <w:rPr>
          <w:b/>
          <w:shd w:val="clear" w:color="auto" w:fill="FFFFFF"/>
        </w:rPr>
      </w:pPr>
    </w:p>
    <w:p w14:paraId="712C93C6" w14:textId="02A149A2" w:rsidR="00EA3083" w:rsidRDefault="00EA3083" w:rsidP="00EA3083">
      <w:pPr>
        <w:keepNext/>
        <w:keepLines/>
        <w:rPr>
          <w:bCs/>
          <w:sz w:val="20"/>
          <w:szCs w:val="20"/>
        </w:rPr>
      </w:pPr>
      <w:r w:rsidRPr="002F3D44">
        <w:rPr>
          <w:b/>
          <w:bCs/>
          <w:sz w:val="20"/>
          <w:szCs w:val="20"/>
        </w:rPr>
        <w:t>Summary</w:t>
      </w:r>
      <w:r w:rsidRPr="002F3D44">
        <w:rPr>
          <w:bCs/>
          <w:sz w:val="20"/>
          <w:szCs w:val="20"/>
        </w:rPr>
        <w:t xml:space="preserve">: </w:t>
      </w:r>
      <w:r w:rsidRPr="00630633">
        <w:rPr>
          <w:bCs/>
          <w:sz w:val="20"/>
          <w:szCs w:val="20"/>
        </w:rPr>
        <w:t xml:space="preserve">This bill </w:t>
      </w:r>
      <w:r>
        <w:rPr>
          <w:bCs/>
          <w:sz w:val="20"/>
          <w:szCs w:val="20"/>
        </w:rPr>
        <w:t xml:space="preserve">would </w:t>
      </w:r>
      <w:r w:rsidRPr="00EA3083">
        <w:rPr>
          <w:bCs/>
          <w:sz w:val="20"/>
          <w:szCs w:val="20"/>
        </w:rPr>
        <w:t>specif</w:t>
      </w:r>
      <w:r>
        <w:rPr>
          <w:bCs/>
          <w:sz w:val="20"/>
          <w:szCs w:val="20"/>
        </w:rPr>
        <w:t xml:space="preserve">y </w:t>
      </w:r>
      <w:r w:rsidRPr="00EA3083">
        <w:rPr>
          <w:bCs/>
          <w:sz w:val="20"/>
          <w:szCs w:val="20"/>
        </w:rPr>
        <w:t xml:space="preserve">that consumer transaction account deposits of an insured depository institution shall not </w:t>
      </w:r>
      <w:proofErr w:type="gramStart"/>
      <w:r w:rsidRPr="00EA3083">
        <w:rPr>
          <w:bCs/>
          <w:sz w:val="20"/>
          <w:szCs w:val="20"/>
        </w:rPr>
        <w:t>be considered to be</w:t>
      </w:r>
      <w:proofErr w:type="gramEnd"/>
      <w:r w:rsidRPr="00EA3083">
        <w:rPr>
          <w:bCs/>
          <w:sz w:val="20"/>
          <w:szCs w:val="20"/>
        </w:rPr>
        <w:t xml:space="preserve"> funds obtained through a deposit broker.</w:t>
      </w:r>
    </w:p>
    <w:p w14:paraId="562DF72F" w14:textId="77777777" w:rsidR="00EA3083" w:rsidRDefault="00EA3083" w:rsidP="00EA3083">
      <w:pPr>
        <w:keepNext/>
        <w:keepLines/>
        <w:rPr>
          <w:bCs/>
          <w:sz w:val="20"/>
          <w:szCs w:val="20"/>
        </w:rPr>
      </w:pPr>
    </w:p>
    <w:p w14:paraId="3C70A16A" w14:textId="4763203F" w:rsidR="00EA3083" w:rsidRPr="002F3D44" w:rsidRDefault="00EA3083" w:rsidP="00EA3083">
      <w:pPr>
        <w:keepNext/>
        <w:keepLines/>
        <w:rPr>
          <w:bCs/>
          <w:sz w:val="20"/>
          <w:szCs w:val="20"/>
        </w:rPr>
      </w:pPr>
      <w:r w:rsidRPr="002F3D44">
        <w:rPr>
          <w:b/>
          <w:bCs/>
          <w:sz w:val="20"/>
          <w:szCs w:val="20"/>
        </w:rPr>
        <w:t>Introduced</w:t>
      </w:r>
      <w:r w:rsidRPr="002F3D44">
        <w:rPr>
          <w:bCs/>
          <w:sz w:val="20"/>
          <w:szCs w:val="20"/>
        </w:rPr>
        <w:t xml:space="preserve">: </w:t>
      </w:r>
      <w:r>
        <w:rPr>
          <w:bCs/>
          <w:sz w:val="20"/>
          <w:szCs w:val="20"/>
        </w:rPr>
        <w:t xml:space="preserve"> September 26, 2019</w:t>
      </w:r>
    </w:p>
    <w:p w14:paraId="47ED2318" w14:textId="77777777" w:rsidR="00EA3083" w:rsidRPr="002F3D44" w:rsidRDefault="00EA3083" w:rsidP="00EA3083">
      <w:pPr>
        <w:keepNext/>
        <w:keepLines/>
        <w:rPr>
          <w:bCs/>
          <w:sz w:val="20"/>
          <w:szCs w:val="20"/>
        </w:rPr>
      </w:pPr>
    </w:p>
    <w:p w14:paraId="6F682369" w14:textId="4E6FF439" w:rsidR="00EA3083" w:rsidRPr="002F3D44" w:rsidRDefault="00EA3083" w:rsidP="00EA3083">
      <w:pPr>
        <w:keepNext/>
        <w:keepLines/>
        <w:rPr>
          <w:bCs/>
          <w:sz w:val="20"/>
          <w:szCs w:val="20"/>
        </w:rPr>
      </w:pPr>
      <w:r w:rsidRPr="002F3D44">
        <w:rPr>
          <w:b/>
          <w:bCs/>
          <w:sz w:val="20"/>
          <w:szCs w:val="20"/>
        </w:rPr>
        <w:t>Status</w:t>
      </w:r>
      <w:r w:rsidRPr="002F3D44">
        <w:rPr>
          <w:bCs/>
          <w:sz w:val="20"/>
          <w:szCs w:val="20"/>
        </w:rPr>
        <w:t xml:space="preserve">: </w:t>
      </w:r>
      <w:r>
        <w:rPr>
          <w:bCs/>
          <w:sz w:val="20"/>
          <w:szCs w:val="20"/>
        </w:rPr>
        <w:t xml:space="preserve">The bill was </w:t>
      </w:r>
      <w:r w:rsidRPr="00103040">
        <w:rPr>
          <w:bCs/>
          <w:sz w:val="20"/>
          <w:szCs w:val="20"/>
        </w:rPr>
        <w:t>referred to</w:t>
      </w:r>
      <w:r w:rsidRPr="002C5C32">
        <w:rPr>
          <w:bCs/>
          <w:sz w:val="20"/>
          <w:szCs w:val="20"/>
        </w:rPr>
        <w:t xml:space="preserve"> the House Committee on </w:t>
      </w:r>
      <w:r>
        <w:rPr>
          <w:bCs/>
          <w:sz w:val="20"/>
          <w:szCs w:val="20"/>
        </w:rPr>
        <w:t xml:space="preserve">Financial Services </w:t>
      </w:r>
      <w:r w:rsidR="006A7CA1">
        <w:rPr>
          <w:bCs/>
          <w:sz w:val="20"/>
          <w:szCs w:val="20"/>
        </w:rPr>
        <w:t xml:space="preserve">on </w:t>
      </w:r>
      <w:r>
        <w:rPr>
          <w:bCs/>
          <w:sz w:val="20"/>
          <w:szCs w:val="20"/>
        </w:rPr>
        <w:t>September 26, 2019.</w:t>
      </w:r>
    </w:p>
    <w:p w14:paraId="09236F3B" w14:textId="77777777" w:rsidR="00EA3083" w:rsidRPr="002F3D44" w:rsidRDefault="00EA3083" w:rsidP="00EA3083">
      <w:pPr>
        <w:keepNext/>
        <w:keepLines/>
        <w:rPr>
          <w:bCs/>
          <w:sz w:val="20"/>
          <w:szCs w:val="20"/>
        </w:rPr>
      </w:pPr>
    </w:p>
    <w:p w14:paraId="2F6ED61E" w14:textId="3E7DBE49" w:rsidR="00EA3083" w:rsidRDefault="00EA3083" w:rsidP="00EA3083">
      <w:pPr>
        <w:rPr>
          <w:bCs/>
          <w:sz w:val="20"/>
          <w:szCs w:val="20"/>
        </w:rPr>
      </w:pPr>
      <w:r w:rsidRPr="002F3D44">
        <w:rPr>
          <w:b/>
          <w:bCs/>
          <w:sz w:val="20"/>
          <w:szCs w:val="20"/>
        </w:rPr>
        <w:t>Sponsor</w:t>
      </w:r>
      <w:r w:rsidRPr="002F3D44">
        <w:rPr>
          <w:bCs/>
          <w:sz w:val="20"/>
          <w:szCs w:val="20"/>
        </w:rPr>
        <w:t xml:space="preserve">: </w:t>
      </w:r>
      <w:r>
        <w:rPr>
          <w:bCs/>
          <w:sz w:val="20"/>
          <w:szCs w:val="20"/>
        </w:rPr>
        <w:t>Rep. Roger Williams (R-TX); 1</w:t>
      </w:r>
      <w:r w:rsidRPr="002F3D44">
        <w:rPr>
          <w:bCs/>
          <w:sz w:val="20"/>
          <w:szCs w:val="20"/>
        </w:rPr>
        <w:t xml:space="preserve"> co-sponsor.</w:t>
      </w:r>
      <w:r>
        <w:rPr>
          <w:bCs/>
          <w:sz w:val="20"/>
          <w:szCs w:val="20"/>
        </w:rPr>
        <w:t xml:space="preserve"> </w:t>
      </w:r>
      <w:r w:rsidR="00C17F6D">
        <w:rPr>
          <w:bCs/>
          <w:sz w:val="20"/>
          <w:szCs w:val="20"/>
        </w:rPr>
        <w:t>3</w:t>
      </w:r>
      <w:r>
        <w:rPr>
          <w:bCs/>
          <w:sz w:val="20"/>
          <w:szCs w:val="20"/>
        </w:rPr>
        <w:t xml:space="preserve">% </w:t>
      </w:r>
      <w:r w:rsidRPr="002F3D44">
        <w:rPr>
          <w:bCs/>
          <w:sz w:val="20"/>
          <w:szCs w:val="20"/>
        </w:rPr>
        <w:t>chance</w:t>
      </w:r>
      <w:r>
        <w:rPr>
          <w:bCs/>
          <w:sz w:val="20"/>
          <w:szCs w:val="20"/>
        </w:rPr>
        <w:t xml:space="preserve"> of enactment (according to </w:t>
      </w:r>
      <w:hyperlink r:id="rId40" w:history="1">
        <w:proofErr w:type="spellStart"/>
        <w:r w:rsidRPr="003D034C">
          <w:rPr>
            <w:rStyle w:val="Hyperlink"/>
            <w:bCs/>
            <w:sz w:val="20"/>
            <w:szCs w:val="20"/>
          </w:rPr>
          <w:t>govtrack</w:t>
        </w:r>
        <w:proofErr w:type="spellEnd"/>
      </w:hyperlink>
      <w:r>
        <w:rPr>
          <w:bCs/>
          <w:sz w:val="20"/>
          <w:szCs w:val="20"/>
        </w:rPr>
        <w:t>).</w:t>
      </w:r>
    </w:p>
    <w:p w14:paraId="4A1912C4" w14:textId="77777777" w:rsidR="00EA3083" w:rsidRDefault="00EA3083" w:rsidP="00EA3083">
      <w:pPr>
        <w:rPr>
          <w:bCs/>
          <w:sz w:val="20"/>
          <w:szCs w:val="20"/>
        </w:rPr>
      </w:pPr>
    </w:p>
    <w:p w14:paraId="3EF1C930" w14:textId="2DCDDFA9" w:rsidR="00EA3083" w:rsidRDefault="00EA3083" w:rsidP="00EA3083">
      <w:pPr>
        <w:rPr>
          <w:b/>
          <w:shd w:val="clear" w:color="auto" w:fill="FFFFFF"/>
        </w:rPr>
      </w:pPr>
      <w:r w:rsidRPr="00CD2317">
        <w:rPr>
          <w:b/>
          <w:sz w:val="20"/>
          <w:szCs w:val="20"/>
        </w:rPr>
        <w:t>Details</w:t>
      </w:r>
      <w:r w:rsidRPr="0015744F">
        <w:rPr>
          <w:sz w:val="20"/>
          <w:szCs w:val="20"/>
        </w:rPr>
        <w:t>:</w:t>
      </w:r>
      <w:r w:rsidRPr="002C5C32">
        <w:t xml:space="preserve"> </w:t>
      </w:r>
      <w:hyperlink r:id="rId41" w:history="1">
        <w:r>
          <w:rPr>
            <w:rStyle w:val="Hyperlink"/>
            <w:sz w:val="20"/>
            <w:szCs w:val="20"/>
          </w:rPr>
          <w:t>https://www.congress.gov/bill/116th-congress/house-bill/4501?r=11&amp;s=1</w:t>
        </w:r>
      </w:hyperlink>
    </w:p>
    <w:p w14:paraId="4890AC3E" w14:textId="77777777" w:rsidR="00EA3083" w:rsidRDefault="00EA3083" w:rsidP="00652D34">
      <w:pPr>
        <w:rPr>
          <w:b/>
          <w:shd w:val="clear" w:color="auto" w:fill="FFFFFF"/>
        </w:rPr>
      </w:pPr>
    </w:p>
    <w:p w14:paraId="62B9DE0E" w14:textId="77777777" w:rsidR="00652D34" w:rsidRDefault="00652D34" w:rsidP="00652D34">
      <w:pPr>
        <w:rPr>
          <w:b/>
          <w:smallCaps/>
        </w:rPr>
      </w:pPr>
      <w:r>
        <w:rPr>
          <w:b/>
          <w:shd w:val="clear" w:color="auto" w:fill="FFFFFF"/>
        </w:rPr>
        <w:t>H.R. 4767</w:t>
      </w:r>
      <w:r>
        <w:rPr>
          <w:b/>
          <w:smallCaps/>
        </w:rPr>
        <w:t>—</w:t>
      </w:r>
      <w:r w:rsidRPr="00B60FF6">
        <w:rPr>
          <w:b/>
          <w:smallCaps/>
        </w:rPr>
        <w:t>Financial Services Innovation Act of 2019</w:t>
      </w:r>
    </w:p>
    <w:p w14:paraId="0F88A25F" w14:textId="77777777" w:rsidR="00652D34" w:rsidRDefault="00652D34" w:rsidP="00652D34">
      <w:pPr>
        <w:rPr>
          <w:b/>
          <w:smallCaps/>
        </w:rPr>
      </w:pPr>
    </w:p>
    <w:p w14:paraId="07C9BD7A" w14:textId="77777777" w:rsidR="00652D34" w:rsidRDefault="00652D34" w:rsidP="00652D34">
      <w:pPr>
        <w:keepNext/>
        <w:keepLines/>
        <w:rPr>
          <w:bCs/>
          <w:sz w:val="20"/>
          <w:szCs w:val="20"/>
        </w:rPr>
      </w:pPr>
      <w:r w:rsidRPr="002F3D44">
        <w:rPr>
          <w:b/>
          <w:bCs/>
          <w:sz w:val="20"/>
          <w:szCs w:val="20"/>
        </w:rPr>
        <w:lastRenderedPageBreak/>
        <w:t>Summary</w:t>
      </w:r>
      <w:r w:rsidRPr="002F3D44">
        <w:rPr>
          <w:bCs/>
          <w:sz w:val="20"/>
          <w:szCs w:val="20"/>
        </w:rPr>
        <w:t xml:space="preserve">: </w:t>
      </w:r>
      <w:r>
        <w:rPr>
          <w:bCs/>
          <w:sz w:val="20"/>
          <w:szCs w:val="20"/>
        </w:rPr>
        <w:t>The bill r</w:t>
      </w:r>
      <w:r w:rsidRPr="00B60FF6">
        <w:rPr>
          <w:bCs/>
          <w:sz w:val="20"/>
          <w:szCs w:val="20"/>
        </w:rPr>
        <w:t>equires federal regulators to create Financial Services Innovation Offices (FSIOs) within their agencies to foster innovation in financial services.</w:t>
      </w:r>
      <w:r>
        <w:rPr>
          <w:bCs/>
          <w:sz w:val="20"/>
          <w:szCs w:val="20"/>
        </w:rPr>
        <w:t xml:space="preserve"> </w:t>
      </w:r>
      <w:r w:rsidRPr="00B60FF6">
        <w:rPr>
          <w:bCs/>
          <w:sz w:val="20"/>
          <w:szCs w:val="20"/>
        </w:rPr>
        <w:t>Companies would also be able to apply for an “enforceable compliance agreement” with the FSIOs that, if accepted, will allow them to provide an innovative product or service under an alternative compliance pla</w:t>
      </w:r>
      <w:r>
        <w:rPr>
          <w:bCs/>
          <w:sz w:val="20"/>
          <w:szCs w:val="20"/>
        </w:rPr>
        <w:t>n.</w:t>
      </w:r>
    </w:p>
    <w:p w14:paraId="6176B62D" w14:textId="77777777" w:rsidR="00652D34" w:rsidRDefault="00652D34" w:rsidP="00652D34">
      <w:pPr>
        <w:keepNext/>
        <w:keepLines/>
        <w:rPr>
          <w:bCs/>
          <w:sz w:val="20"/>
          <w:szCs w:val="20"/>
        </w:rPr>
      </w:pPr>
    </w:p>
    <w:p w14:paraId="2237D9C8" w14:textId="77777777" w:rsidR="00652D34" w:rsidRPr="002F3D44" w:rsidRDefault="00652D34" w:rsidP="00652D34">
      <w:pPr>
        <w:keepNext/>
        <w:keepLines/>
        <w:rPr>
          <w:bCs/>
          <w:sz w:val="20"/>
          <w:szCs w:val="20"/>
        </w:rPr>
      </w:pPr>
      <w:r w:rsidRPr="002F3D44">
        <w:rPr>
          <w:b/>
          <w:bCs/>
          <w:sz w:val="20"/>
          <w:szCs w:val="20"/>
        </w:rPr>
        <w:t>Introduced</w:t>
      </w:r>
      <w:r w:rsidRPr="002F3D44">
        <w:rPr>
          <w:bCs/>
          <w:sz w:val="20"/>
          <w:szCs w:val="20"/>
        </w:rPr>
        <w:t xml:space="preserve">: </w:t>
      </w:r>
      <w:r>
        <w:rPr>
          <w:bCs/>
          <w:sz w:val="20"/>
          <w:szCs w:val="20"/>
        </w:rPr>
        <w:t xml:space="preserve"> Oct. 21, 2019</w:t>
      </w:r>
    </w:p>
    <w:p w14:paraId="53AA83AE" w14:textId="77777777" w:rsidR="00652D34" w:rsidRPr="002F3D44" w:rsidRDefault="00652D34" w:rsidP="00652D34">
      <w:pPr>
        <w:keepNext/>
        <w:keepLines/>
        <w:rPr>
          <w:bCs/>
          <w:sz w:val="20"/>
          <w:szCs w:val="20"/>
        </w:rPr>
      </w:pPr>
    </w:p>
    <w:p w14:paraId="4F8A82A0" w14:textId="77777777" w:rsidR="00652D34" w:rsidRPr="002F3D44" w:rsidRDefault="00652D34" w:rsidP="00652D34">
      <w:pPr>
        <w:keepNext/>
        <w:keepLines/>
        <w:rPr>
          <w:bCs/>
          <w:sz w:val="20"/>
          <w:szCs w:val="20"/>
        </w:rPr>
      </w:pPr>
      <w:r w:rsidRPr="002F3D44">
        <w:rPr>
          <w:b/>
          <w:bCs/>
          <w:sz w:val="20"/>
          <w:szCs w:val="20"/>
        </w:rPr>
        <w:t>Status</w:t>
      </w:r>
      <w:r w:rsidRPr="002F3D44">
        <w:rPr>
          <w:bCs/>
          <w:sz w:val="20"/>
          <w:szCs w:val="20"/>
        </w:rPr>
        <w:t xml:space="preserve">: </w:t>
      </w:r>
      <w:r>
        <w:rPr>
          <w:bCs/>
          <w:sz w:val="20"/>
          <w:szCs w:val="20"/>
        </w:rPr>
        <w:t xml:space="preserve">The bill was referred to the House Financial Services Committee </w:t>
      </w:r>
      <w:r w:rsidRPr="000F218B">
        <w:rPr>
          <w:bCs/>
          <w:sz w:val="20"/>
          <w:szCs w:val="20"/>
        </w:rPr>
        <w:t>and in addition to the Committee on Agriculture, for a period to be subsequently determined by the Speaker</w:t>
      </w:r>
      <w:r>
        <w:rPr>
          <w:bCs/>
          <w:sz w:val="20"/>
          <w:szCs w:val="20"/>
        </w:rPr>
        <w:t>,</w:t>
      </w:r>
      <w:r w:rsidRPr="001A4BF0">
        <w:rPr>
          <w:bCs/>
          <w:sz w:val="20"/>
          <w:szCs w:val="20"/>
        </w:rPr>
        <w:t xml:space="preserve"> in each case for consideration of such provisions as fall within the jurisdiction of the committee concerned.</w:t>
      </w:r>
      <w:r>
        <w:rPr>
          <w:bCs/>
          <w:sz w:val="20"/>
          <w:szCs w:val="20"/>
        </w:rPr>
        <w:t xml:space="preserve"> On Nov. 11, 2019 it was referred to the </w:t>
      </w:r>
      <w:r w:rsidRPr="001A4BF0">
        <w:rPr>
          <w:bCs/>
          <w:sz w:val="20"/>
          <w:szCs w:val="20"/>
        </w:rPr>
        <w:t>Subcommittee on Commodity Exchanges, Energy, and Credit</w:t>
      </w:r>
      <w:r>
        <w:rPr>
          <w:bCs/>
          <w:sz w:val="20"/>
          <w:szCs w:val="20"/>
        </w:rPr>
        <w:t xml:space="preserve"> of the Committee on Agriculture.</w:t>
      </w:r>
    </w:p>
    <w:p w14:paraId="0FC21ADB" w14:textId="77777777" w:rsidR="00652D34" w:rsidRPr="002F3D44" w:rsidRDefault="00652D34" w:rsidP="00652D34">
      <w:pPr>
        <w:keepNext/>
        <w:keepLines/>
        <w:rPr>
          <w:bCs/>
          <w:sz w:val="20"/>
          <w:szCs w:val="20"/>
        </w:rPr>
      </w:pPr>
    </w:p>
    <w:p w14:paraId="248CF829" w14:textId="3F363E79" w:rsidR="00652D34" w:rsidRDefault="00652D34" w:rsidP="00652D34">
      <w:pPr>
        <w:rPr>
          <w:bCs/>
          <w:sz w:val="20"/>
          <w:szCs w:val="20"/>
        </w:rPr>
      </w:pPr>
      <w:r w:rsidRPr="002F3D44">
        <w:rPr>
          <w:b/>
          <w:bCs/>
          <w:sz w:val="20"/>
          <w:szCs w:val="20"/>
        </w:rPr>
        <w:t>Sponsor</w:t>
      </w:r>
      <w:r w:rsidRPr="002F3D44">
        <w:rPr>
          <w:bCs/>
          <w:sz w:val="20"/>
          <w:szCs w:val="20"/>
        </w:rPr>
        <w:t xml:space="preserve">: </w:t>
      </w:r>
      <w:r>
        <w:rPr>
          <w:bCs/>
          <w:sz w:val="20"/>
          <w:szCs w:val="20"/>
        </w:rPr>
        <w:t xml:space="preserve">Rep. Patrick McHenry (R-NC); 1 </w:t>
      </w:r>
      <w:r w:rsidRPr="002F3D44">
        <w:rPr>
          <w:bCs/>
          <w:sz w:val="20"/>
          <w:szCs w:val="20"/>
        </w:rPr>
        <w:t>co-sponsor</w:t>
      </w:r>
      <w:r>
        <w:rPr>
          <w:bCs/>
          <w:sz w:val="20"/>
          <w:szCs w:val="20"/>
        </w:rPr>
        <w:t xml:space="preserve">; </w:t>
      </w:r>
      <w:r w:rsidR="00C17F6D">
        <w:rPr>
          <w:bCs/>
          <w:sz w:val="20"/>
          <w:szCs w:val="20"/>
        </w:rPr>
        <w:t>3</w:t>
      </w:r>
      <w:r>
        <w:rPr>
          <w:bCs/>
          <w:sz w:val="20"/>
          <w:szCs w:val="20"/>
        </w:rPr>
        <w:t xml:space="preserve">% </w:t>
      </w:r>
      <w:r w:rsidRPr="002F3D44">
        <w:rPr>
          <w:bCs/>
          <w:sz w:val="20"/>
          <w:szCs w:val="20"/>
        </w:rPr>
        <w:t>chance</w:t>
      </w:r>
      <w:r>
        <w:rPr>
          <w:bCs/>
          <w:sz w:val="20"/>
          <w:szCs w:val="20"/>
        </w:rPr>
        <w:t xml:space="preserve"> of enactment (according to </w:t>
      </w:r>
      <w:hyperlink r:id="rId42" w:history="1">
        <w:proofErr w:type="spellStart"/>
        <w:r w:rsidRPr="003D034C">
          <w:rPr>
            <w:rStyle w:val="Hyperlink"/>
            <w:bCs/>
            <w:sz w:val="20"/>
            <w:szCs w:val="20"/>
          </w:rPr>
          <w:t>govtrack</w:t>
        </w:r>
        <w:proofErr w:type="spellEnd"/>
      </w:hyperlink>
      <w:r>
        <w:rPr>
          <w:bCs/>
          <w:sz w:val="20"/>
          <w:szCs w:val="20"/>
        </w:rPr>
        <w:t>).</w:t>
      </w:r>
    </w:p>
    <w:p w14:paraId="4F190400" w14:textId="77777777" w:rsidR="00652D34" w:rsidRDefault="00652D34" w:rsidP="00652D34">
      <w:pPr>
        <w:rPr>
          <w:bCs/>
          <w:sz w:val="20"/>
          <w:szCs w:val="20"/>
        </w:rPr>
      </w:pPr>
    </w:p>
    <w:p w14:paraId="0DBB5C4E" w14:textId="77777777" w:rsidR="00652D34" w:rsidRPr="007E3C92" w:rsidRDefault="00652D34" w:rsidP="00652D34">
      <w:pPr>
        <w:rPr>
          <w:b/>
          <w:sz w:val="20"/>
          <w:szCs w:val="20"/>
          <w:shd w:val="clear" w:color="auto" w:fill="FFFFFF"/>
        </w:rPr>
      </w:pPr>
      <w:r w:rsidRPr="00CD2317">
        <w:rPr>
          <w:b/>
          <w:sz w:val="20"/>
          <w:szCs w:val="20"/>
        </w:rPr>
        <w:t>Details</w:t>
      </w:r>
      <w:r w:rsidRPr="0015744F">
        <w:rPr>
          <w:sz w:val="20"/>
          <w:szCs w:val="20"/>
        </w:rPr>
        <w:t>:</w:t>
      </w:r>
      <w:r w:rsidRPr="002C5C32">
        <w:t xml:space="preserve"> </w:t>
      </w:r>
      <w:hyperlink r:id="rId43" w:history="1">
        <w:r w:rsidRPr="00BB4409">
          <w:rPr>
            <w:rStyle w:val="Hyperlink"/>
            <w:sz w:val="20"/>
            <w:szCs w:val="20"/>
          </w:rPr>
          <w:t>https://www.congress.gov/bill/116th-congress/house-bill/4767?q=%7B%22search%22%3A%5B%224767%22%5D%7D&amp;s=1&amp;r=1</w:t>
        </w:r>
      </w:hyperlink>
      <w:r>
        <w:rPr>
          <w:sz w:val="20"/>
          <w:szCs w:val="20"/>
        </w:rPr>
        <w:t xml:space="preserve"> </w:t>
      </w:r>
    </w:p>
    <w:p w14:paraId="67D0C9D1" w14:textId="7DA3DB61" w:rsidR="00652D34" w:rsidRDefault="00652D34" w:rsidP="00652D34">
      <w:pPr>
        <w:rPr>
          <w:b/>
          <w:shd w:val="clear" w:color="auto" w:fill="FFFFFF"/>
        </w:rPr>
      </w:pPr>
    </w:p>
    <w:p w14:paraId="17A74F10" w14:textId="485696FD" w:rsidR="00486915" w:rsidRDefault="000526FF" w:rsidP="00B727C7">
      <w:pPr>
        <w:rPr>
          <w:b/>
          <w:smallCaps/>
        </w:rPr>
      </w:pPr>
      <w:r>
        <w:rPr>
          <w:b/>
          <w:shd w:val="clear" w:color="auto" w:fill="FFFFFF"/>
        </w:rPr>
        <w:t>H.R. 6116</w:t>
      </w:r>
      <w:r>
        <w:rPr>
          <w:b/>
          <w:smallCaps/>
        </w:rPr>
        <w:t>—</w:t>
      </w:r>
      <w:r w:rsidR="00486915" w:rsidRPr="00486915">
        <w:t xml:space="preserve"> </w:t>
      </w:r>
      <w:r w:rsidR="00486915" w:rsidRPr="00486915">
        <w:rPr>
          <w:b/>
          <w:smallCaps/>
        </w:rPr>
        <w:t>Consumer Financial Protection Commission Act</w:t>
      </w:r>
    </w:p>
    <w:p w14:paraId="3CEB55D5" w14:textId="77777777" w:rsidR="00B727C7" w:rsidRDefault="00B727C7" w:rsidP="00B727C7">
      <w:pPr>
        <w:rPr>
          <w:b/>
          <w:bCs/>
          <w:sz w:val="20"/>
          <w:szCs w:val="20"/>
        </w:rPr>
      </w:pPr>
    </w:p>
    <w:p w14:paraId="169802AC" w14:textId="27F684D0" w:rsidR="000526FF" w:rsidRDefault="000526FF" w:rsidP="000526FF">
      <w:pPr>
        <w:keepNext/>
        <w:keepLines/>
        <w:rPr>
          <w:sz w:val="20"/>
          <w:szCs w:val="20"/>
        </w:rPr>
      </w:pPr>
      <w:r w:rsidRPr="002F3D44">
        <w:rPr>
          <w:b/>
          <w:bCs/>
          <w:sz w:val="20"/>
          <w:szCs w:val="20"/>
        </w:rPr>
        <w:t>Summary</w:t>
      </w:r>
      <w:r w:rsidRPr="002F3D44">
        <w:rPr>
          <w:bCs/>
          <w:sz w:val="20"/>
          <w:szCs w:val="20"/>
        </w:rPr>
        <w:t xml:space="preserve">: </w:t>
      </w:r>
      <w:r>
        <w:rPr>
          <w:bCs/>
          <w:sz w:val="20"/>
          <w:szCs w:val="20"/>
        </w:rPr>
        <w:t xml:space="preserve">The bill </w:t>
      </w:r>
      <w:r w:rsidR="00486915">
        <w:rPr>
          <w:bCs/>
          <w:sz w:val="20"/>
          <w:szCs w:val="20"/>
        </w:rPr>
        <w:t xml:space="preserve">would </w:t>
      </w:r>
      <w:r w:rsidR="00B727C7" w:rsidRPr="006C571C">
        <w:rPr>
          <w:sz w:val="20"/>
          <w:szCs w:val="20"/>
        </w:rPr>
        <w:t>eliminate signatures for swipe, dip, or tap point-of-sale transactions.</w:t>
      </w:r>
    </w:p>
    <w:p w14:paraId="3751E3F9" w14:textId="77777777" w:rsidR="00B727C7" w:rsidRDefault="00B727C7" w:rsidP="000526FF">
      <w:pPr>
        <w:keepNext/>
        <w:keepLines/>
        <w:rPr>
          <w:bCs/>
          <w:sz w:val="20"/>
          <w:szCs w:val="20"/>
        </w:rPr>
      </w:pPr>
    </w:p>
    <w:p w14:paraId="60AB45A4" w14:textId="15212344" w:rsidR="000526FF" w:rsidRPr="002F3D44" w:rsidRDefault="000526FF" w:rsidP="000526FF">
      <w:pPr>
        <w:keepNext/>
        <w:keepLines/>
        <w:rPr>
          <w:bCs/>
          <w:sz w:val="20"/>
          <w:szCs w:val="20"/>
        </w:rPr>
      </w:pPr>
      <w:r w:rsidRPr="002F3D44">
        <w:rPr>
          <w:b/>
          <w:bCs/>
          <w:sz w:val="20"/>
          <w:szCs w:val="20"/>
        </w:rPr>
        <w:t>Introduced</w:t>
      </w:r>
      <w:r w:rsidRPr="002F3D44">
        <w:rPr>
          <w:bCs/>
          <w:sz w:val="20"/>
          <w:szCs w:val="20"/>
        </w:rPr>
        <w:t xml:space="preserve">: </w:t>
      </w:r>
      <w:r>
        <w:rPr>
          <w:bCs/>
          <w:sz w:val="20"/>
          <w:szCs w:val="20"/>
        </w:rPr>
        <w:t xml:space="preserve"> </w:t>
      </w:r>
      <w:r w:rsidR="00486915">
        <w:rPr>
          <w:bCs/>
          <w:sz w:val="20"/>
          <w:szCs w:val="20"/>
        </w:rPr>
        <w:t>March 5, 2020</w:t>
      </w:r>
    </w:p>
    <w:p w14:paraId="259B9785" w14:textId="77777777" w:rsidR="000526FF" w:rsidRPr="002F3D44" w:rsidRDefault="000526FF" w:rsidP="000526FF">
      <w:pPr>
        <w:keepNext/>
        <w:keepLines/>
        <w:rPr>
          <w:bCs/>
          <w:sz w:val="20"/>
          <w:szCs w:val="20"/>
        </w:rPr>
      </w:pPr>
    </w:p>
    <w:p w14:paraId="5D109538" w14:textId="1E668EEE" w:rsidR="000526FF" w:rsidRPr="002F3D44" w:rsidRDefault="000526FF" w:rsidP="000526FF">
      <w:pPr>
        <w:keepNext/>
        <w:keepLines/>
        <w:rPr>
          <w:bCs/>
          <w:sz w:val="20"/>
          <w:szCs w:val="20"/>
        </w:rPr>
      </w:pPr>
      <w:r w:rsidRPr="002F3D44">
        <w:rPr>
          <w:b/>
          <w:bCs/>
          <w:sz w:val="20"/>
          <w:szCs w:val="20"/>
        </w:rPr>
        <w:t>Status</w:t>
      </w:r>
      <w:r w:rsidRPr="002F3D44">
        <w:rPr>
          <w:bCs/>
          <w:sz w:val="20"/>
          <w:szCs w:val="20"/>
        </w:rPr>
        <w:t xml:space="preserve">: </w:t>
      </w:r>
      <w:r>
        <w:rPr>
          <w:bCs/>
          <w:sz w:val="20"/>
          <w:szCs w:val="20"/>
        </w:rPr>
        <w:t>The bill was referred to the House Financial Services Committee</w:t>
      </w:r>
      <w:r w:rsidR="00486915">
        <w:rPr>
          <w:bCs/>
          <w:sz w:val="20"/>
          <w:szCs w:val="20"/>
        </w:rPr>
        <w:t>.</w:t>
      </w:r>
    </w:p>
    <w:p w14:paraId="60395F42" w14:textId="77777777" w:rsidR="000526FF" w:rsidRPr="002F3D44" w:rsidRDefault="000526FF" w:rsidP="000526FF">
      <w:pPr>
        <w:keepNext/>
        <w:keepLines/>
        <w:rPr>
          <w:bCs/>
          <w:sz w:val="20"/>
          <w:szCs w:val="20"/>
        </w:rPr>
      </w:pPr>
    </w:p>
    <w:p w14:paraId="14083F9F" w14:textId="3AD51339" w:rsidR="000526FF" w:rsidRDefault="000526FF" w:rsidP="000526FF">
      <w:pPr>
        <w:rPr>
          <w:bCs/>
          <w:sz w:val="20"/>
          <w:szCs w:val="20"/>
        </w:rPr>
      </w:pPr>
      <w:r w:rsidRPr="002F3D44">
        <w:rPr>
          <w:b/>
          <w:bCs/>
          <w:sz w:val="20"/>
          <w:szCs w:val="20"/>
        </w:rPr>
        <w:t>Sponsor</w:t>
      </w:r>
      <w:r w:rsidRPr="002F3D44">
        <w:rPr>
          <w:bCs/>
          <w:sz w:val="20"/>
          <w:szCs w:val="20"/>
        </w:rPr>
        <w:t xml:space="preserve">: </w:t>
      </w:r>
      <w:r>
        <w:rPr>
          <w:bCs/>
          <w:sz w:val="20"/>
          <w:szCs w:val="20"/>
        </w:rPr>
        <w:t xml:space="preserve">Rep. </w:t>
      </w:r>
      <w:r w:rsidR="00486915">
        <w:rPr>
          <w:bCs/>
          <w:sz w:val="20"/>
          <w:szCs w:val="20"/>
        </w:rPr>
        <w:t>Blaine Luetkemeyer</w:t>
      </w:r>
      <w:r>
        <w:rPr>
          <w:bCs/>
          <w:sz w:val="20"/>
          <w:szCs w:val="20"/>
        </w:rPr>
        <w:t xml:space="preserve"> (</w:t>
      </w:r>
      <w:r w:rsidR="00486915">
        <w:rPr>
          <w:bCs/>
          <w:sz w:val="20"/>
          <w:szCs w:val="20"/>
        </w:rPr>
        <w:t>R-MO</w:t>
      </w:r>
      <w:r>
        <w:rPr>
          <w:bCs/>
          <w:sz w:val="20"/>
          <w:szCs w:val="20"/>
        </w:rPr>
        <w:t xml:space="preserve">); </w:t>
      </w:r>
      <w:r w:rsidR="00486915">
        <w:rPr>
          <w:bCs/>
          <w:sz w:val="20"/>
          <w:szCs w:val="20"/>
        </w:rPr>
        <w:t>25</w:t>
      </w:r>
      <w:r>
        <w:rPr>
          <w:bCs/>
          <w:sz w:val="20"/>
          <w:szCs w:val="20"/>
        </w:rPr>
        <w:t xml:space="preserve"> </w:t>
      </w:r>
      <w:r w:rsidRPr="002F3D44">
        <w:rPr>
          <w:bCs/>
          <w:sz w:val="20"/>
          <w:szCs w:val="20"/>
        </w:rPr>
        <w:t>co-sponsor</w:t>
      </w:r>
      <w:r w:rsidR="00486915">
        <w:rPr>
          <w:bCs/>
          <w:sz w:val="20"/>
          <w:szCs w:val="20"/>
        </w:rPr>
        <w:t>s</w:t>
      </w:r>
      <w:r>
        <w:rPr>
          <w:bCs/>
          <w:sz w:val="20"/>
          <w:szCs w:val="20"/>
        </w:rPr>
        <w:t xml:space="preserve">; </w:t>
      </w:r>
      <w:r w:rsidR="00C17F6D">
        <w:rPr>
          <w:bCs/>
          <w:sz w:val="20"/>
          <w:szCs w:val="20"/>
        </w:rPr>
        <w:t>3</w:t>
      </w:r>
      <w:r>
        <w:rPr>
          <w:bCs/>
          <w:sz w:val="20"/>
          <w:szCs w:val="20"/>
        </w:rPr>
        <w:t xml:space="preserve">% </w:t>
      </w:r>
      <w:r w:rsidRPr="002F3D44">
        <w:rPr>
          <w:bCs/>
          <w:sz w:val="20"/>
          <w:szCs w:val="20"/>
        </w:rPr>
        <w:t>chance</w:t>
      </w:r>
      <w:r>
        <w:rPr>
          <w:bCs/>
          <w:sz w:val="20"/>
          <w:szCs w:val="20"/>
        </w:rPr>
        <w:t xml:space="preserve"> of enactment (according to </w:t>
      </w:r>
      <w:hyperlink r:id="rId44" w:history="1">
        <w:proofErr w:type="spellStart"/>
        <w:r w:rsidRPr="003D034C">
          <w:rPr>
            <w:rStyle w:val="Hyperlink"/>
            <w:bCs/>
            <w:sz w:val="20"/>
            <w:szCs w:val="20"/>
          </w:rPr>
          <w:t>govtrack</w:t>
        </w:r>
        <w:proofErr w:type="spellEnd"/>
      </w:hyperlink>
      <w:r>
        <w:rPr>
          <w:bCs/>
          <w:sz w:val="20"/>
          <w:szCs w:val="20"/>
        </w:rPr>
        <w:t>).</w:t>
      </w:r>
    </w:p>
    <w:p w14:paraId="1B7D65AB" w14:textId="77777777" w:rsidR="000526FF" w:rsidRDefault="000526FF" w:rsidP="000526FF">
      <w:pPr>
        <w:rPr>
          <w:bCs/>
          <w:sz w:val="20"/>
          <w:szCs w:val="20"/>
        </w:rPr>
      </w:pPr>
    </w:p>
    <w:p w14:paraId="34B21FB9" w14:textId="5E2CAF66" w:rsidR="000526FF" w:rsidRDefault="000526FF" w:rsidP="000526FF">
      <w:pPr>
        <w:rPr>
          <w:sz w:val="20"/>
          <w:szCs w:val="20"/>
        </w:rPr>
      </w:pPr>
      <w:r w:rsidRPr="00CD2317">
        <w:rPr>
          <w:b/>
          <w:sz w:val="20"/>
          <w:szCs w:val="20"/>
        </w:rPr>
        <w:t>Details</w:t>
      </w:r>
      <w:r w:rsidRPr="0015744F">
        <w:rPr>
          <w:sz w:val="20"/>
          <w:szCs w:val="20"/>
        </w:rPr>
        <w:t>:</w:t>
      </w:r>
      <w:r w:rsidRPr="002C5C32">
        <w:t xml:space="preserve"> </w:t>
      </w:r>
      <w:hyperlink r:id="rId45" w:history="1">
        <w:r w:rsidR="00486915">
          <w:rPr>
            <w:rStyle w:val="Hyperlink"/>
            <w:sz w:val="20"/>
            <w:szCs w:val="20"/>
          </w:rPr>
          <w:t>https://www.congress.gov/bill/116th-congress/house-bill/6116/cosponsors?r=4&amp;s=1&amp;searchResultViewType=expanded&amp;KWICView=false</w:t>
        </w:r>
      </w:hyperlink>
      <w:r>
        <w:rPr>
          <w:sz w:val="20"/>
          <w:szCs w:val="20"/>
        </w:rPr>
        <w:t xml:space="preserve"> </w:t>
      </w:r>
    </w:p>
    <w:p w14:paraId="7351D1EA" w14:textId="24EEF37F" w:rsidR="00B727C7" w:rsidRDefault="00B727C7" w:rsidP="000526FF">
      <w:pPr>
        <w:rPr>
          <w:sz w:val="20"/>
          <w:szCs w:val="20"/>
        </w:rPr>
      </w:pPr>
    </w:p>
    <w:p w14:paraId="44532FDF" w14:textId="4BBA573C" w:rsidR="00B727C7" w:rsidRDefault="00B727C7" w:rsidP="00B727C7">
      <w:pPr>
        <w:rPr>
          <w:b/>
          <w:smallCaps/>
        </w:rPr>
      </w:pPr>
      <w:r>
        <w:rPr>
          <w:b/>
          <w:shd w:val="clear" w:color="auto" w:fill="FFFFFF"/>
        </w:rPr>
        <w:t>H.R. 6241</w:t>
      </w:r>
      <w:r>
        <w:rPr>
          <w:b/>
          <w:smallCaps/>
        </w:rPr>
        <w:t>—</w:t>
      </w:r>
      <w:r w:rsidRPr="00486915">
        <w:t xml:space="preserve"> </w:t>
      </w:r>
      <w:r>
        <w:rPr>
          <w:b/>
          <w:smallCaps/>
        </w:rPr>
        <w:t>Touchless Transactions Act of 2020</w:t>
      </w:r>
    </w:p>
    <w:p w14:paraId="7E0021C7" w14:textId="08C20751" w:rsidR="00B727C7" w:rsidRDefault="00B727C7" w:rsidP="000526FF">
      <w:pPr>
        <w:rPr>
          <w:b/>
          <w:sz w:val="20"/>
          <w:szCs w:val="20"/>
          <w:shd w:val="clear" w:color="auto" w:fill="FFFFFF"/>
        </w:rPr>
      </w:pPr>
    </w:p>
    <w:p w14:paraId="7D6CF637" w14:textId="77777777" w:rsidR="00B727C7" w:rsidRDefault="00B727C7" w:rsidP="00B727C7">
      <w:pPr>
        <w:keepNext/>
        <w:keepLines/>
        <w:rPr>
          <w:bCs/>
          <w:sz w:val="20"/>
          <w:szCs w:val="20"/>
        </w:rPr>
      </w:pPr>
      <w:r w:rsidRPr="002F3D44">
        <w:rPr>
          <w:b/>
          <w:bCs/>
          <w:sz w:val="20"/>
          <w:szCs w:val="20"/>
        </w:rPr>
        <w:t>Summary</w:t>
      </w:r>
      <w:r w:rsidRPr="002F3D44">
        <w:rPr>
          <w:bCs/>
          <w:sz w:val="20"/>
          <w:szCs w:val="20"/>
        </w:rPr>
        <w:t xml:space="preserve">: </w:t>
      </w:r>
      <w:r>
        <w:rPr>
          <w:bCs/>
          <w:sz w:val="20"/>
          <w:szCs w:val="20"/>
        </w:rPr>
        <w:t xml:space="preserve">The bill would convert the leadership structure of the CFPB from a sole director to a commission. The commission would be made up of 5 members who are appointed by the president and approved by the Senate to serve 5-year terms. No more than 3 members of the commission would be allowed to be from the same political party. The name of the Bureau would also be changed to the </w:t>
      </w:r>
      <w:r w:rsidRPr="00486915">
        <w:rPr>
          <w:bCs/>
          <w:sz w:val="20"/>
          <w:szCs w:val="20"/>
        </w:rPr>
        <w:t>Consumer Financial Protection Commission</w:t>
      </w:r>
      <w:r>
        <w:rPr>
          <w:bCs/>
          <w:sz w:val="20"/>
          <w:szCs w:val="20"/>
        </w:rPr>
        <w:t xml:space="preserve">. </w:t>
      </w:r>
    </w:p>
    <w:p w14:paraId="582E8554" w14:textId="77777777" w:rsidR="00B727C7" w:rsidRDefault="00B727C7" w:rsidP="00B727C7">
      <w:pPr>
        <w:keepNext/>
        <w:keepLines/>
        <w:rPr>
          <w:bCs/>
          <w:sz w:val="20"/>
          <w:szCs w:val="20"/>
        </w:rPr>
      </w:pPr>
    </w:p>
    <w:p w14:paraId="0BBDD058" w14:textId="4E145347" w:rsidR="00B727C7" w:rsidRPr="002F3D44" w:rsidRDefault="00B727C7" w:rsidP="00B727C7">
      <w:pPr>
        <w:keepNext/>
        <w:keepLines/>
        <w:rPr>
          <w:bCs/>
          <w:sz w:val="20"/>
          <w:szCs w:val="20"/>
        </w:rPr>
      </w:pPr>
      <w:r w:rsidRPr="002F3D44">
        <w:rPr>
          <w:b/>
          <w:bCs/>
          <w:sz w:val="20"/>
          <w:szCs w:val="20"/>
        </w:rPr>
        <w:t>Introduced</w:t>
      </w:r>
      <w:r w:rsidRPr="002F3D44">
        <w:rPr>
          <w:bCs/>
          <w:sz w:val="20"/>
          <w:szCs w:val="20"/>
        </w:rPr>
        <w:t xml:space="preserve">: </w:t>
      </w:r>
      <w:r>
        <w:rPr>
          <w:bCs/>
          <w:sz w:val="20"/>
          <w:szCs w:val="20"/>
        </w:rPr>
        <w:t xml:space="preserve"> March 12, 2020</w:t>
      </w:r>
    </w:p>
    <w:p w14:paraId="0BEE77DE" w14:textId="77777777" w:rsidR="00B727C7" w:rsidRPr="002F3D44" w:rsidRDefault="00B727C7" w:rsidP="00B727C7">
      <w:pPr>
        <w:keepNext/>
        <w:keepLines/>
        <w:rPr>
          <w:bCs/>
          <w:sz w:val="20"/>
          <w:szCs w:val="20"/>
        </w:rPr>
      </w:pPr>
    </w:p>
    <w:p w14:paraId="56794674" w14:textId="77777777" w:rsidR="00B727C7" w:rsidRPr="002F3D44" w:rsidRDefault="00B727C7" w:rsidP="00B727C7">
      <w:pPr>
        <w:keepNext/>
        <w:keepLines/>
        <w:rPr>
          <w:bCs/>
          <w:sz w:val="20"/>
          <w:szCs w:val="20"/>
        </w:rPr>
      </w:pPr>
      <w:r w:rsidRPr="002F3D44">
        <w:rPr>
          <w:b/>
          <w:bCs/>
          <w:sz w:val="20"/>
          <w:szCs w:val="20"/>
        </w:rPr>
        <w:t>Status</w:t>
      </w:r>
      <w:r w:rsidRPr="002F3D44">
        <w:rPr>
          <w:bCs/>
          <w:sz w:val="20"/>
          <w:szCs w:val="20"/>
        </w:rPr>
        <w:t xml:space="preserve">: </w:t>
      </w:r>
      <w:r>
        <w:rPr>
          <w:bCs/>
          <w:sz w:val="20"/>
          <w:szCs w:val="20"/>
        </w:rPr>
        <w:t>The bill was referred to the House Financial Services Committee.</w:t>
      </w:r>
    </w:p>
    <w:p w14:paraId="0590C2EF" w14:textId="77777777" w:rsidR="00B727C7" w:rsidRPr="002F3D44" w:rsidRDefault="00B727C7" w:rsidP="00B727C7">
      <w:pPr>
        <w:keepNext/>
        <w:keepLines/>
        <w:rPr>
          <w:bCs/>
          <w:sz w:val="20"/>
          <w:szCs w:val="20"/>
        </w:rPr>
      </w:pPr>
    </w:p>
    <w:p w14:paraId="1D9308CB" w14:textId="4C150D49" w:rsidR="00B727C7" w:rsidRDefault="00B727C7" w:rsidP="00B727C7">
      <w:pPr>
        <w:rPr>
          <w:bCs/>
          <w:sz w:val="20"/>
          <w:szCs w:val="20"/>
        </w:rPr>
      </w:pPr>
      <w:r w:rsidRPr="002F3D44">
        <w:rPr>
          <w:b/>
          <w:bCs/>
          <w:sz w:val="20"/>
          <w:szCs w:val="20"/>
        </w:rPr>
        <w:t>Sponsor</w:t>
      </w:r>
      <w:r w:rsidRPr="002F3D44">
        <w:rPr>
          <w:bCs/>
          <w:sz w:val="20"/>
          <w:szCs w:val="20"/>
        </w:rPr>
        <w:t xml:space="preserve">: </w:t>
      </w:r>
      <w:r>
        <w:rPr>
          <w:bCs/>
          <w:sz w:val="20"/>
          <w:szCs w:val="20"/>
        </w:rPr>
        <w:t xml:space="preserve">Rep. French Hill (R-AR); 10 </w:t>
      </w:r>
      <w:r w:rsidRPr="002F3D44">
        <w:rPr>
          <w:bCs/>
          <w:sz w:val="20"/>
          <w:szCs w:val="20"/>
        </w:rPr>
        <w:t>co-sponsor</w:t>
      </w:r>
      <w:r>
        <w:rPr>
          <w:bCs/>
          <w:sz w:val="20"/>
          <w:szCs w:val="20"/>
        </w:rPr>
        <w:t xml:space="preserve">s; </w:t>
      </w:r>
      <w:r w:rsidR="00C17F6D">
        <w:rPr>
          <w:bCs/>
          <w:sz w:val="20"/>
          <w:szCs w:val="20"/>
        </w:rPr>
        <w:t>3</w:t>
      </w:r>
      <w:r>
        <w:rPr>
          <w:bCs/>
          <w:sz w:val="20"/>
          <w:szCs w:val="20"/>
        </w:rPr>
        <w:t xml:space="preserve">% </w:t>
      </w:r>
      <w:r w:rsidRPr="002F3D44">
        <w:rPr>
          <w:bCs/>
          <w:sz w:val="20"/>
          <w:szCs w:val="20"/>
        </w:rPr>
        <w:t>chance</w:t>
      </w:r>
      <w:r>
        <w:rPr>
          <w:bCs/>
          <w:sz w:val="20"/>
          <w:szCs w:val="20"/>
        </w:rPr>
        <w:t xml:space="preserve"> of enactment (according to </w:t>
      </w:r>
      <w:hyperlink r:id="rId46" w:history="1">
        <w:proofErr w:type="spellStart"/>
        <w:r w:rsidRPr="003D034C">
          <w:rPr>
            <w:rStyle w:val="Hyperlink"/>
            <w:bCs/>
            <w:sz w:val="20"/>
            <w:szCs w:val="20"/>
          </w:rPr>
          <w:t>govtrack</w:t>
        </w:r>
        <w:proofErr w:type="spellEnd"/>
      </w:hyperlink>
      <w:r>
        <w:rPr>
          <w:bCs/>
          <w:sz w:val="20"/>
          <w:szCs w:val="20"/>
        </w:rPr>
        <w:t>).</w:t>
      </w:r>
    </w:p>
    <w:p w14:paraId="122424BB" w14:textId="77777777" w:rsidR="000526FF" w:rsidRDefault="000526FF" w:rsidP="00652D34">
      <w:pPr>
        <w:rPr>
          <w:b/>
          <w:shd w:val="clear" w:color="auto" w:fill="FFFFFF"/>
        </w:rPr>
      </w:pPr>
    </w:p>
    <w:p w14:paraId="4FDB3A94" w14:textId="77777777" w:rsidR="00652D34" w:rsidRDefault="00652D34" w:rsidP="00652D34">
      <w:pPr>
        <w:rPr>
          <w:b/>
          <w:shd w:val="clear" w:color="auto" w:fill="FFFFFF"/>
        </w:rPr>
      </w:pPr>
      <w:r>
        <w:rPr>
          <w:b/>
          <w:shd w:val="clear" w:color="auto" w:fill="FFFFFF"/>
        </w:rPr>
        <w:t>S. 142—The American Data Dissemination Act</w:t>
      </w:r>
    </w:p>
    <w:p w14:paraId="28632FEF" w14:textId="77777777" w:rsidR="00652D34" w:rsidRPr="006F7051" w:rsidRDefault="00652D34" w:rsidP="00652D34">
      <w:pPr>
        <w:rPr>
          <w:b/>
          <w:sz w:val="20"/>
          <w:szCs w:val="20"/>
          <w:shd w:val="clear" w:color="auto" w:fill="FFFFFF"/>
        </w:rPr>
      </w:pPr>
    </w:p>
    <w:p w14:paraId="0032BA72" w14:textId="77777777" w:rsidR="00652D34" w:rsidRDefault="00652D34" w:rsidP="00652D34">
      <w:pPr>
        <w:rPr>
          <w:sz w:val="20"/>
          <w:szCs w:val="20"/>
          <w:shd w:val="clear" w:color="auto" w:fill="FFFFFF"/>
        </w:rPr>
      </w:pPr>
      <w:r>
        <w:rPr>
          <w:b/>
          <w:sz w:val="20"/>
          <w:szCs w:val="20"/>
          <w:shd w:val="clear" w:color="auto" w:fill="FFFFFF"/>
        </w:rPr>
        <w:t>Summary</w:t>
      </w:r>
      <w:r>
        <w:rPr>
          <w:sz w:val="20"/>
          <w:szCs w:val="20"/>
          <w:shd w:val="clear" w:color="auto" w:fill="FFFFFF"/>
        </w:rPr>
        <w:t xml:space="preserve">: The bill would </w:t>
      </w:r>
      <w:r w:rsidRPr="003F2FD6">
        <w:rPr>
          <w:sz w:val="20"/>
          <w:szCs w:val="20"/>
          <w:shd w:val="clear" w:color="auto" w:fill="FFFFFF"/>
        </w:rPr>
        <w:t xml:space="preserve">impose privacy requirements on providers of internet services </w:t>
      </w:r>
      <w:proofErr w:type="gramStart"/>
      <w:r w:rsidRPr="003F2FD6">
        <w:rPr>
          <w:sz w:val="20"/>
          <w:szCs w:val="20"/>
          <w:shd w:val="clear" w:color="auto" w:fill="FFFFFF"/>
        </w:rPr>
        <w:t>similar to</w:t>
      </w:r>
      <w:proofErr w:type="gramEnd"/>
      <w:r w:rsidRPr="003F2FD6">
        <w:rPr>
          <w:sz w:val="20"/>
          <w:szCs w:val="20"/>
          <w:shd w:val="clear" w:color="auto" w:fill="FFFFFF"/>
        </w:rPr>
        <w:t xml:space="preserve"> the requirements imposed on </w:t>
      </w:r>
      <w:r>
        <w:rPr>
          <w:sz w:val="20"/>
          <w:szCs w:val="20"/>
          <w:shd w:val="clear" w:color="auto" w:fill="FFFFFF"/>
        </w:rPr>
        <w:t>f</w:t>
      </w:r>
      <w:r w:rsidRPr="003F2FD6">
        <w:rPr>
          <w:sz w:val="20"/>
          <w:szCs w:val="20"/>
          <w:shd w:val="clear" w:color="auto" w:fill="FFFFFF"/>
        </w:rPr>
        <w:t>ederal agencies under the Privacy Act of 1974</w:t>
      </w:r>
      <w:r>
        <w:rPr>
          <w:sz w:val="20"/>
          <w:szCs w:val="20"/>
          <w:shd w:val="clear" w:color="auto" w:fill="FFFFFF"/>
        </w:rPr>
        <w:t>.</w:t>
      </w:r>
    </w:p>
    <w:p w14:paraId="352759FE" w14:textId="77777777" w:rsidR="00652D34" w:rsidRDefault="00652D34" w:rsidP="00652D34">
      <w:pPr>
        <w:rPr>
          <w:sz w:val="20"/>
          <w:szCs w:val="20"/>
          <w:shd w:val="clear" w:color="auto" w:fill="FFFFFF"/>
        </w:rPr>
      </w:pPr>
    </w:p>
    <w:p w14:paraId="41B4300E" w14:textId="77777777" w:rsidR="00652D34" w:rsidRDefault="00652D34" w:rsidP="00652D34">
      <w:pPr>
        <w:rPr>
          <w:sz w:val="20"/>
          <w:szCs w:val="20"/>
          <w:shd w:val="clear" w:color="auto" w:fill="FFFFFF"/>
        </w:rPr>
      </w:pPr>
      <w:r>
        <w:rPr>
          <w:b/>
          <w:sz w:val="20"/>
          <w:szCs w:val="20"/>
          <w:shd w:val="clear" w:color="auto" w:fill="FFFFFF"/>
        </w:rPr>
        <w:t>Introduced</w:t>
      </w:r>
      <w:r>
        <w:rPr>
          <w:sz w:val="20"/>
          <w:szCs w:val="20"/>
          <w:shd w:val="clear" w:color="auto" w:fill="FFFFFF"/>
        </w:rPr>
        <w:t>: Jan. 16. 2019</w:t>
      </w:r>
    </w:p>
    <w:p w14:paraId="38A45597" w14:textId="77777777" w:rsidR="00652D34" w:rsidRDefault="00652D34" w:rsidP="00652D34">
      <w:pPr>
        <w:rPr>
          <w:sz w:val="20"/>
          <w:szCs w:val="20"/>
          <w:shd w:val="clear" w:color="auto" w:fill="FFFFFF"/>
        </w:rPr>
      </w:pPr>
    </w:p>
    <w:p w14:paraId="137446CB" w14:textId="77777777" w:rsidR="00652D34" w:rsidRDefault="00652D34" w:rsidP="00652D34">
      <w:pPr>
        <w:rPr>
          <w:sz w:val="20"/>
          <w:szCs w:val="20"/>
          <w:shd w:val="clear" w:color="auto" w:fill="FFFFFF"/>
        </w:rPr>
      </w:pPr>
      <w:r>
        <w:rPr>
          <w:b/>
          <w:sz w:val="20"/>
          <w:szCs w:val="20"/>
          <w:shd w:val="clear" w:color="auto" w:fill="FFFFFF"/>
        </w:rPr>
        <w:t>Status</w:t>
      </w:r>
      <w:r>
        <w:rPr>
          <w:sz w:val="20"/>
          <w:szCs w:val="20"/>
          <w:shd w:val="clear" w:color="auto" w:fill="FFFFFF"/>
        </w:rPr>
        <w:t xml:space="preserve">: The bill was referred to the </w:t>
      </w:r>
      <w:r w:rsidRPr="009018D1">
        <w:rPr>
          <w:sz w:val="20"/>
          <w:szCs w:val="20"/>
          <w:shd w:val="clear" w:color="auto" w:fill="FFFFFF"/>
        </w:rPr>
        <w:t>Senate Commerce, Science, and Transportation</w:t>
      </w:r>
      <w:r>
        <w:rPr>
          <w:sz w:val="20"/>
          <w:szCs w:val="20"/>
          <w:shd w:val="clear" w:color="auto" w:fill="FFFFFF"/>
        </w:rPr>
        <w:t xml:space="preserve"> Committee on Jan. 16, 2019.</w:t>
      </w:r>
    </w:p>
    <w:p w14:paraId="6ECC916A" w14:textId="77777777" w:rsidR="00652D34" w:rsidRDefault="00652D34" w:rsidP="00652D34">
      <w:pPr>
        <w:rPr>
          <w:sz w:val="20"/>
          <w:szCs w:val="20"/>
          <w:shd w:val="clear" w:color="auto" w:fill="FFFFFF"/>
        </w:rPr>
      </w:pPr>
    </w:p>
    <w:p w14:paraId="38F38E23" w14:textId="7539EA8B" w:rsidR="00652D34" w:rsidRDefault="00652D34" w:rsidP="00652D34">
      <w:pPr>
        <w:rPr>
          <w:sz w:val="20"/>
          <w:szCs w:val="20"/>
          <w:shd w:val="clear" w:color="auto" w:fill="FFFFFF"/>
        </w:rPr>
      </w:pPr>
      <w:r>
        <w:rPr>
          <w:b/>
          <w:sz w:val="20"/>
          <w:szCs w:val="20"/>
          <w:shd w:val="clear" w:color="auto" w:fill="FFFFFF"/>
        </w:rPr>
        <w:t>Sponsor</w:t>
      </w:r>
      <w:r>
        <w:rPr>
          <w:sz w:val="20"/>
          <w:szCs w:val="20"/>
          <w:shd w:val="clear" w:color="auto" w:fill="FFFFFF"/>
        </w:rPr>
        <w:t xml:space="preserve">: Sen. Marco Rubio (R-FL), 0 co-sponsors, </w:t>
      </w:r>
      <w:r w:rsidR="00C17F6D">
        <w:rPr>
          <w:sz w:val="20"/>
          <w:szCs w:val="20"/>
          <w:shd w:val="clear" w:color="auto" w:fill="FFFFFF"/>
        </w:rPr>
        <w:t>3</w:t>
      </w:r>
      <w:r>
        <w:rPr>
          <w:sz w:val="20"/>
          <w:szCs w:val="20"/>
          <w:shd w:val="clear" w:color="auto" w:fill="FFFFFF"/>
        </w:rPr>
        <w:t xml:space="preserve">% chance of enactment (according to </w:t>
      </w:r>
      <w:hyperlink r:id="rId47" w:history="1">
        <w:proofErr w:type="spellStart"/>
        <w:r w:rsidRPr="003D034C">
          <w:rPr>
            <w:rStyle w:val="Hyperlink"/>
            <w:sz w:val="20"/>
            <w:szCs w:val="20"/>
            <w:shd w:val="clear" w:color="auto" w:fill="FFFFFF"/>
          </w:rPr>
          <w:t>govtrack</w:t>
        </w:r>
        <w:proofErr w:type="spellEnd"/>
      </w:hyperlink>
      <w:r>
        <w:rPr>
          <w:sz w:val="20"/>
          <w:szCs w:val="20"/>
          <w:shd w:val="clear" w:color="auto" w:fill="FFFFFF"/>
        </w:rPr>
        <w:t>).</w:t>
      </w:r>
    </w:p>
    <w:p w14:paraId="72A0ADA7" w14:textId="77777777" w:rsidR="00652D34" w:rsidRPr="000A4273" w:rsidRDefault="00652D34" w:rsidP="00652D34">
      <w:pPr>
        <w:rPr>
          <w:sz w:val="20"/>
          <w:szCs w:val="20"/>
          <w:shd w:val="clear" w:color="auto" w:fill="FFFFFF"/>
        </w:rPr>
      </w:pPr>
    </w:p>
    <w:p w14:paraId="1932D0D0" w14:textId="77777777" w:rsidR="00652D34" w:rsidRDefault="00652D34" w:rsidP="00652D34">
      <w:pPr>
        <w:rPr>
          <w:sz w:val="20"/>
          <w:szCs w:val="20"/>
          <w:shd w:val="clear" w:color="auto" w:fill="FFFFFF"/>
        </w:rPr>
      </w:pPr>
      <w:r>
        <w:rPr>
          <w:b/>
          <w:sz w:val="20"/>
          <w:szCs w:val="20"/>
          <w:shd w:val="clear" w:color="auto" w:fill="FFFFFF"/>
        </w:rPr>
        <w:t>Details</w:t>
      </w:r>
      <w:r>
        <w:rPr>
          <w:sz w:val="20"/>
          <w:szCs w:val="20"/>
          <w:shd w:val="clear" w:color="auto" w:fill="FFFFFF"/>
        </w:rPr>
        <w:t xml:space="preserve">: </w:t>
      </w:r>
      <w:hyperlink r:id="rId48" w:history="1">
        <w:r w:rsidRPr="0056324A">
          <w:rPr>
            <w:rStyle w:val="Hyperlink"/>
            <w:sz w:val="20"/>
            <w:szCs w:val="20"/>
            <w:shd w:val="clear" w:color="auto" w:fill="FFFFFF"/>
          </w:rPr>
          <w:t>https://www.congress.gov/bill/116th-congress/senate-bill/142/text?q=%7B%22search%22%3A%5B%22S.142%22%5D%7D&amp;r=1&amp;s=3</w:t>
        </w:r>
      </w:hyperlink>
      <w:r>
        <w:rPr>
          <w:sz w:val="20"/>
          <w:szCs w:val="20"/>
          <w:shd w:val="clear" w:color="auto" w:fill="FFFFFF"/>
        </w:rPr>
        <w:t xml:space="preserve"> </w:t>
      </w:r>
    </w:p>
    <w:p w14:paraId="4D8179D4" w14:textId="77777777" w:rsidR="00652D34" w:rsidRDefault="00652D34" w:rsidP="00652D34">
      <w:pPr>
        <w:rPr>
          <w:sz w:val="20"/>
          <w:szCs w:val="20"/>
          <w:shd w:val="clear" w:color="auto" w:fill="FFFFFF"/>
        </w:rPr>
      </w:pPr>
    </w:p>
    <w:p w14:paraId="7B2B91AE" w14:textId="77777777" w:rsidR="00652D34" w:rsidRDefault="00652D34" w:rsidP="00652D34">
      <w:pPr>
        <w:rPr>
          <w:sz w:val="20"/>
          <w:szCs w:val="20"/>
          <w:shd w:val="clear" w:color="auto" w:fill="FFFFFF"/>
        </w:rPr>
      </w:pPr>
      <w:r w:rsidRPr="003F2FD6">
        <w:rPr>
          <w:b/>
          <w:shd w:val="clear" w:color="auto" w:fill="FFFFFF"/>
        </w:rPr>
        <w:t>S. 149</w:t>
      </w:r>
      <w:r>
        <w:rPr>
          <w:b/>
          <w:smallCaps/>
        </w:rPr>
        <w:t>—</w:t>
      </w:r>
      <w:r>
        <w:rPr>
          <w:b/>
          <w:shd w:val="clear" w:color="auto" w:fill="FFFFFF"/>
        </w:rPr>
        <w:t>Stop Senior Scams Act</w:t>
      </w:r>
    </w:p>
    <w:p w14:paraId="5180ADFB" w14:textId="77777777" w:rsidR="00652D34" w:rsidRDefault="00652D34" w:rsidP="00652D34">
      <w:pPr>
        <w:rPr>
          <w:sz w:val="20"/>
          <w:szCs w:val="20"/>
          <w:shd w:val="clear" w:color="auto" w:fill="FFFFFF"/>
        </w:rPr>
      </w:pPr>
    </w:p>
    <w:p w14:paraId="509F5411" w14:textId="77777777" w:rsidR="00652D34" w:rsidRDefault="00652D34" w:rsidP="00652D34">
      <w:pPr>
        <w:rPr>
          <w:sz w:val="20"/>
          <w:szCs w:val="20"/>
          <w:shd w:val="clear" w:color="auto" w:fill="FFFFFF"/>
        </w:rPr>
      </w:pPr>
      <w:r w:rsidRPr="003F2FD6">
        <w:rPr>
          <w:b/>
          <w:sz w:val="20"/>
          <w:szCs w:val="20"/>
          <w:shd w:val="clear" w:color="auto" w:fill="FFFFFF"/>
        </w:rPr>
        <w:t>Summary</w:t>
      </w:r>
      <w:r w:rsidRPr="003F2FD6">
        <w:rPr>
          <w:sz w:val="20"/>
          <w:szCs w:val="20"/>
          <w:shd w:val="clear" w:color="auto" w:fill="FFFFFF"/>
        </w:rPr>
        <w:t xml:space="preserve">:  </w:t>
      </w:r>
      <w:r>
        <w:rPr>
          <w:sz w:val="20"/>
          <w:szCs w:val="20"/>
          <w:shd w:val="clear" w:color="auto" w:fill="FFFFFF"/>
        </w:rPr>
        <w:t>The bill w</w:t>
      </w:r>
      <w:r w:rsidRPr="003F2FD6">
        <w:rPr>
          <w:sz w:val="20"/>
          <w:szCs w:val="20"/>
          <w:shd w:val="clear" w:color="auto" w:fill="FFFFFF"/>
        </w:rPr>
        <w:t xml:space="preserve">ould </w:t>
      </w:r>
      <w:r>
        <w:rPr>
          <w:sz w:val="20"/>
          <w:szCs w:val="20"/>
          <w:shd w:val="clear" w:color="auto" w:fill="FFFFFF"/>
        </w:rPr>
        <w:t>establish an advisory council made up of federal regulators and industry representatives from, among others, gift card and prepaid card companies, to collect and review information in the development of model materials to provide to retailers, financial services companies, and wire-transfer companies to be used to educate employees on how to identify and prevent scams affecting seniors.</w:t>
      </w:r>
    </w:p>
    <w:p w14:paraId="0B6900DF" w14:textId="77777777" w:rsidR="00652D34" w:rsidRDefault="00652D34" w:rsidP="00652D34">
      <w:pPr>
        <w:rPr>
          <w:sz w:val="20"/>
          <w:szCs w:val="20"/>
          <w:shd w:val="clear" w:color="auto" w:fill="FFFFFF"/>
        </w:rPr>
      </w:pPr>
    </w:p>
    <w:p w14:paraId="565325AE" w14:textId="77777777" w:rsidR="00652D34" w:rsidRDefault="00652D34" w:rsidP="00652D34">
      <w:pPr>
        <w:rPr>
          <w:sz w:val="20"/>
          <w:szCs w:val="20"/>
          <w:shd w:val="clear" w:color="auto" w:fill="FFFFFF"/>
        </w:rPr>
      </w:pPr>
      <w:r w:rsidRPr="003F2FD6">
        <w:rPr>
          <w:b/>
          <w:sz w:val="20"/>
          <w:szCs w:val="20"/>
          <w:shd w:val="clear" w:color="auto" w:fill="FFFFFF"/>
        </w:rPr>
        <w:t>Introduced</w:t>
      </w:r>
      <w:r w:rsidRPr="003F2FD6">
        <w:rPr>
          <w:sz w:val="20"/>
          <w:szCs w:val="20"/>
          <w:shd w:val="clear" w:color="auto" w:fill="FFFFFF"/>
        </w:rPr>
        <w:t>: Jan. 16, 2019</w:t>
      </w:r>
    </w:p>
    <w:p w14:paraId="4ED966AB" w14:textId="77777777" w:rsidR="00652D34" w:rsidRDefault="00652D34" w:rsidP="00652D34">
      <w:pPr>
        <w:rPr>
          <w:sz w:val="20"/>
          <w:szCs w:val="20"/>
          <w:shd w:val="clear" w:color="auto" w:fill="FFFFFF"/>
        </w:rPr>
      </w:pPr>
    </w:p>
    <w:p w14:paraId="05447B87" w14:textId="53DA89F8" w:rsidR="00652D34" w:rsidRPr="003F2FD6" w:rsidRDefault="00652D34" w:rsidP="00652D34">
      <w:pPr>
        <w:rPr>
          <w:sz w:val="20"/>
          <w:szCs w:val="20"/>
          <w:shd w:val="clear" w:color="auto" w:fill="FFFFFF"/>
        </w:rPr>
      </w:pPr>
      <w:r w:rsidRPr="003F2FD6">
        <w:rPr>
          <w:b/>
          <w:sz w:val="20"/>
          <w:szCs w:val="20"/>
          <w:shd w:val="clear" w:color="auto" w:fill="FFFFFF"/>
        </w:rPr>
        <w:t>Status</w:t>
      </w:r>
      <w:r w:rsidRPr="003F2FD6">
        <w:rPr>
          <w:sz w:val="20"/>
          <w:szCs w:val="20"/>
          <w:shd w:val="clear" w:color="auto" w:fill="FFFFFF"/>
        </w:rPr>
        <w:t xml:space="preserve">: </w:t>
      </w:r>
      <w:r w:rsidR="005111BC">
        <w:rPr>
          <w:sz w:val="20"/>
          <w:szCs w:val="20"/>
          <w:shd w:val="clear" w:color="auto" w:fill="FFFFFF"/>
        </w:rPr>
        <w:t xml:space="preserve">Passed the Senate on June 16, 2020 by unanimous consent and was sent to the House of Representatives for further consideration. </w:t>
      </w:r>
    </w:p>
    <w:p w14:paraId="2F438F82" w14:textId="77777777" w:rsidR="00652D34" w:rsidRPr="003F2FD6" w:rsidRDefault="00652D34" w:rsidP="00652D34">
      <w:pPr>
        <w:keepNext/>
        <w:keepLines/>
        <w:rPr>
          <w:sz w:val="20"/>
          <w:szCs w:val="20"/>
          <w:shd w:val="clear" w:color="auto" w:fill="FFFFFF"/>
        </w:rPr>
      </w:pPr>
    </w:p>
    <w:p w14:paraId="4DE5412C" w14:textId="2E1E1A66" w:rsidR="00652D34" w:rsidRDefault="00652D34" w:rsidP="00652D34">
      <w:pPr>
        <w:keepNext/>
        <w:keepLines/>
        <w:rPr>
          <w:sz w:val="20"/>
          <w:szCs w:val="20"/>
          <w:shd w:val="clear" w:color="auto" w:fill="FFFFFF"/>
        </w:rPr>
      </w:pPr>
      <w:r w:rsidRPr="003F2FD6">
        <w:rPr>
          <w:b/>
          <w:sz w:val="20"/>
          <w:szCs w:val="20"/>
          <w:shd w:val="clear" w:color="auto" w:fill="FFFFFF"/>
        </w:rPr>
        <w:t>Sponsor</w:t>
      </w:r>
      <w:r w:rsidRPr="003F2FD6">
        <w:rPr>
          <w:sz w:val="20"/>
          <w:szCs w:val="20"/>
          <w:shd w:val="clear" w:color="auto" w:fill="FFFFFF"/>
        </w:rPr>
        <w:t xml:space="preserve">:  </w:t>
      </w:r>
      <w:r>
        <w:rPr>
          <w:sz w:val="20"/>
          <w:szCs w:val="20"/>
          <w:shd w:val="clear" w:color="auto" w:fill="FFFFFF"/>
        </w:rPr>
        <w:t xml:space="preserve">Sen. Robert Casey (D-PA); 2 co-sponsors, </w:t>
      </w:r>
      <w:r w:rsidR="005111BC">
        <w:rPr>
          <w:sz w:val="20"/>
          <w:szCs w:val="20"/>
          <w:shd w:val="clear" w:color="auto" w:fill="FFFFFF"/>
        </w:rPr>
        <w:t>8</w:t>
      </w:r>
      <w:r w:rsidR="00507CFE">
        <w:rPr>
          <w:sz w:val="20"/>
          <w:szCs w:val="20"/>
          <w:shd w:val="clear" w:color="auto" w:fill="FFFFFF"/>
        </w:rPr>
        <w:t>3</w:t>
      </w:r>
      <w:r>
        <w:rPr>
          <w:sz w:val="20"/>
          <w:szCs w:val="20"/>
          <w:shd w:val="clear" w:color="auto" w:fill="FFFFFF"/>
        </w:rPr>
        <w:t xml:space="preserve">% chance of enactment (according to </w:t>
      </w:r>
      <w:hyperlink r:id="rId49" w:history="1">
        <w:proofErr w:type="spellStart"/>
        <w:r w:rsidRPr="003D034C">
          <w:rPr>
            <w:rStyle w:val="Hyperlink"/>
            <w:sz w:val="20"/>
            <w:szCs w:val="20"/>
            <w:shd w:val="clear" w:color="auto" w:fill="FFFFFF"/>
          </w:rPr>
          <w:t>govtrack</w:t>
        </w:r>
        <w:proofErr w:type="spellEnd"/>
      </w:hyperlink>
      <w:r>
        <w:rPr>
          <w:sz w:val="20"/>
          <w:szCs w:val="20"/>
          <w:shd w:val="clear" w:color="auto" w:fill="FFFFFF"/>
        </w:rPr>
        <w:t>).</w:t>
      </w:r>
    </w:p>
    <w:p w14:paraId="6F0211BE" w14:textId="77777777" w:rsidR="00652D34" w:rsidRDefault="00652D34" w:rsidP="00652D34">
      <w:pPr>
        <w:keepNext/>
        <w:keepLines/>
        <w:rPr>
          <w:sz w:val="20"/>
          <w:szCs w:val="20"/>
          <w:shd w:val="clear" w:color="auto" w:fill="FFFFFF"/>
        </w:rPr>
      </w:pPr>
    </w:p>
    <w:p w14:paraId="3D6FA148" w14:textId="77777777" w:rsidR="00652D34" w:rsidRPr="003F2FD6" w:rsidRDefault="00652D34" w:rsidP="00652D34">
      <w:pPr>
        <w:keepNext/>
        <w:keepLines/>
        <w:rPr>
          <w:smallCaps/>
          <w:sz w:val="20"/>
          <w:szCs w:val="20"/>
        </w:rPr>
      </w:pPr>
      <w:r>
        <w:rPr>
          <w:b/>
          <w:sz w:val="20"/>
          <w:szCs w:val="20"/>
          <w:shd w:val="clear" w:color="auto" w:fill="FFFFFF"/>
        </w:rPr>
        <w:t>Details</w:t>
      </w:r>
      <w:r>
        <w:rPr>
          <w:sz w:val="20"/>
          <w:szCs w:val="20"/>
          <w:shd w:val="clear" w:color="auto" w:fill="FFFFFF"/>
        </w:rPr>
        <w:t xml:space="preserve">: </w:t>
      </w:r>
      <w:hyperlink r:id="rId50" w:history="1">
        <w:r w:rsidRPr="005728C9">
          <w:rPr>
            <w:rStyle w:val="Hyperlink"/>
            <w:sz w:val="20"/>
            <w:szCs w:val="20"/>
          </w:rPr>
          <w:t>https://www.congress.gov/bill/116th-congress/senate-bill/149/text?q=%7B%22search%22%3A%5B%22S.149%22%5D%7D&amp;r=1&amp;s=2</w:t>
        </w:r>
      </w:hyperlink>
      <w:r>
        <w:t xml:space="preserve"> </w:t>
      </w:r>
    </w:p>
    <w:p w14:paraId="7E8B1959" w14:textId="77777777" w:rsidR="00652D34" w:rsidRPr="006F7051" w:rsidRDefault="00652D34" w:rsidP="00652D34">
      <w:pPr>
        <w:rPr>
          <w:b/>
          <w:smallCaps/>
          <w:sz w:val="20"/>
          <w:szCs w:val="20"/>
        </w:rPr>
      </w:pPr>
    </w:p>
    <w:p w14:paraId="39587580" w14:textId="77777777" w:rsidR="00652D34" w:rsidRDefault="00652D34" w:rsidP="00652D34">
      <w:pPr>
        <w:rPr>
          <w:bCs/>
          <w:sz w:val="20"/>
          <w:szCs w:val="20"/>
        </w:rPr>
      </w:pPr>
      <w:r w:rsidRPr="003F2FD6">
        <w:rPr>
          <w:b/>
          <w:smallCaps/>
        </w:rPr>
        <w:t>S. 189</w:t>
      </w:r>
      <w:r>
        <w:rPr>
          <w:b/>
          <w:smallCaps/>
        </w:rPr>
        <w:t>—</w:t>
      </w:r>
      <w:r w:rsidRPr="003F2FD6">
        <w:rPr>
          <w:b/>
          <w:shd w:val="clear" w:color="auto" w:fill="FFFFFF"/>
        </w:rPr>
        <w:t>The </w:t>
      </w:r>
      <w:hyperlink r:id="rId51" w:tgtFrame="_blank" w:history="1">
        <w:r w:rsidRPr="003F2FD6">
          <w:rPr>
            <w:b/>
            <w:bdr w:val="none" w:sz="0" w:space="0" w:color="auto" w:frame="1"/>
            <w:shd w:val="clear" w:color="auto" w:fill="FFFFFF"/>
          </w:rPr>
          <w:t>Social Media Privacy Protection and Consumer Rights Act of 2019</w:t>
        </w:r>
      </w:hyperlink>
    </w:p>
    <w:p w14:paraId="11A0873F" w14:textId="77777777" w:rsidR="00652D34" w:rsidRDefault="00652D34" w:rsidP="00652D34">
      <w:pPr>
        <w:rPr>
          <w:bCs/>
          <w:sz w:val="20"/>
          <w:szCs w:val="20"/>
        </w:rPr>
      </w:pPr>
    </w:p>
    <w:p w14:paraId="567123E6" w14:textId="77777777" w:rsidR="00652D34" w:rsidRPr="003F2FD6" w:rsidRDefault="00652D34" w:rsidP="00652D34">
      <w:pPr>
        <w:rPr>
          <w:bCs/>
          <w:sz w:val="20"/>
          <w:szCs w:val="20"/>
        </w:rPr>
      </w:pPr>
      <w:r w:rsidRPr="003F2FD6">
        <w:rPr>
          <w:b/>
          <w:sz w:val="20"/>
          <w:szCs w:val="20"/>
        </w:rPr>
        <w:t>Summary</w:t>
      </w:r>
      <w:r w:rsidRPr="003F2FD6">
        <w:rPr>
          <w:sz w:val="20"/>
          <w:szCs w:val="20"/>
        </w:rPr>
        <w:t>: T</w:t>
      </w:r>
      <w:r w:rsidRPr="003F2FD6">
        <w:rPr>
          <w:sz w:val="20"/>
          <w:szCs w:val="20"/>
          <w:shd w:val="clear" w:color="auto" w:fill="FFFFFF"/>
        </w:rPr>
        <w:t>his bill requires online platform operators to inform a user, prior to a user creating an account or otherwise using the platform, that the user</w:t>
      </w:r>
      <w:r>
        <w:rPr>
          <w:sz w:val="20"/>
          <w:szCs w:val="20"/>
          <w:shd w:val="clear" w:color="auto" w:fill="FFFFFF"/>
        </w:rPr>
        <w:t>’</w:t>
      </w:r>
      <w:r w:rsidRPr="003F2FD6">
        <w:rPr>
          <w:sz w:val="20"/>
          <w:szCs w:val="20"/>
          <w:shd w:val="clear" w:color="auto" w:fill="FFFFFF"/>
        </w:rPr>
        <w:t>s personal data produced during online behavior will be collected and used by the operator and third partie</w:t>
      </w:r>
      <w:r w:rsidRPr="003F2FD6">
        <w:rPr>
          <w:sz w:val="20"/>
          <w:szCs w:val="20"/>
        </w:rPr>
        <w:t>s</w:t>
      </w:r>
      <w:r>
        <w:rPr>
          <w:sz w:val="20"/>
          <w:szCs w:val="20"/>
        </w:rPr>
        <w:t>.</w:t>
      </w:r>
    </w:p>
    <w:p w14:paraId="4D7B083E" w14:textId="77777777" w:rsidR="00652D34" w:rsidRPr="003F2FD6" w:rsidRDefault="00652D34" w:rsidP="00652D34">
      <w:pPr>
        <w:rPr>
          <w:bCs/>
          <w:sz w:val="20"/>
          <w:szCs w:val="20"/>
        </w:rPr>
      </w:pPr>
    </w:p>
    <w:p w14:paraId="03F81CA0" w14:textId="77777777" w:rsidR="00652D34" w:rsidRPr="003F2FD6" w:rsidRDefault="00652D34" w:rsidP="00652D34">
      <w:pPr>
        <w:rPr>
          <w:bCs/>
          <w:sz w:val="20"/>
          <w:szCs w:val="20"/>
        </w:rPr>
      </w:pPr>
      <w:r w:rsidRPr="003F2FD6">
        <w:rPr>
          <w:b/>
          <w:sz w:val="20"/>
          <w:szCs w:val="20"/>
        </w:rPr>
        <w:t>Introduced</w:t>
      </w:r>
      <w:r w:rsidRPr="003F2FD6">
        <w:rPr>
          <w:sz w:val="20"/>
          <w:szCs w:val="20"/>
        </w:rPr>
        <w:t>: Jan. 17, 2019</w:t>
      </w:r>
    </w:p>
    <w:p w14:paraId="606EE164" w14:textId="77777777" w:rsidR="00652D34" w:rsidRPr="003F2FD6" w:rsidRDefault="00652D34" w:rsidP="00652D34">
      <w:pPr>
        <w:rPr>
          <w:bCs/>
          <w:sz w:val="20"/>
          <w:szCs w:val="20"/>
        </w:rPr>
      </w:pPr>
    </w:p>
    <w:p w14:paraId="18C9AD2C" w14:textId="77777777" w:rsidR="00652D34" w:rsidRPr="003F2FD6" w:rsidRDefault="00652D34" w:rsidP="00652D34">
      <w:pPr>
        <w:rPr>
          <w:bCs/>
          <w:sz w:val="20"/>
          <w:szCs w:val="20"/>
        </w:rPr>
      </w:pPr>
      <w:r w:rsidRPr="003F2FD6">
        <w:rPr>
          <w:b/>
          <w:sz w:val="20"/>
          <w:szCs w:val="20"/>
        </w:rPr>
        <w:t>Status</w:t>
      </w:r>
      <w:r w:rsidRPr="003F2FD6">
        <w:rPr>
          <w:sz w:val="20"/>
          <w:szCs w:val="20"/>
        </w:rPr>
        <w:t xml:space="preserve">: </w:t>
      </w:r>
      <w:r w:rsidRPr="003F2FD6">
        <w:rPr>
          <w:sz w:val="20"/>
          <w:szCs w:val="20"/>
          <w:shd w:val="clear" w:color="auto" w:fill="FFFFFF"/>
        </w:rPr>
        <w:t>Read twice and referred to the Committee on Commerce, Science, and Transportation on Jan. 17, 2019</w:t>
      </w:r>
    </w:p>
    <w:p w14:paraId="0C051D6C" w14:textId="77777777" w:rsidR="00652D34" w:rsidRPr="003F2FD6" w:rsidRDefault="00652D34" w:rsidP="00652D34">
      <w:pPr>
        <w:rPr>
          <w:bCs/>
          <w:sz w:val="20"/>
          <w:szCs w:val="20"/>
        </w:rPr>
      </w:pPr>
    </w:p>
    <w:p w14:paraId="3B4660B2" w14:textId="587276DA" w:rsidR="00652D34" w:rsidRDefault="00652D34" w:rsidP="00652D34">
      <w:pPr>
        <w:rPr>
          <w:sz w:val="20"/>
          <w:szCs w:val="20"/>
          <w:shd w:val="clear" w:color="auto" w:fill="FFFFFF"/>
        </w:rPr>
      </w:pPr>
      <w:r w:rsidRPr="003F2FD6">
        <w:rPr>
          <w:b/>
          <w:sz w:val="20"/>
          <w:szCs w:val="20"/>
          <w:shd w:val="clear" w:color="auto" w:fill="FFFFFF"/>
        </w:rPr>
        <w:t>Sponsor</w:t>
      </w:r>
      <w:r w:rsidRPr="003F2FD6">
        <w:rPr>
          <w:sz w:val="20"/>
          <w:szCs w:val="20"/>
          <w:shd w:val="clear" w:color="auto" w:fill="FFFFFF"/>
        </w:rPr>
        <w:t xml:space="preserve">:  Sen. </w:t>
      </w:r>
      <w:r>
        <w:rPr>
          <w:sz w:val="20"/>
          <w:szCs w:val="20"/>
          <w:shd w:val="clear" w:color="auto" w:fill="FFFFFF"/>
        </w:rPr>
        <w:t>Amy Klobuchar</w:t>
      </w:r>
      <w:r w:rsidRPr="003F2FD6">
        <w:rPr>
          <w:sz w:val="20"/>
          <w:szCs w:val="20"/>
          <w:shd w:val="clear" w:color="auto" w:fill="FFFFFF"/>
        </w:rPr>
        <w:t xml:space="preserve"> (</w:t>
      </w:r>
      <w:r>
        <w:rPr>
          <w:sz w:val="20"/>
          <w:szCs w:val="20"/>
          <w:shd w:val="clear" w:color="auto" w:fill="FFFFFF"/>
        </w:rPr>
        <w:t>D</w:t>
      </w:r>
      <w:r w:rsidRPr="003F2FD6">
        <w:rPr>
          <w:sz w:val="20"/>
          <w:szCs w:val="20"/>
          <w:shd w:val="clear" w:color="auto" w:fill="FFFFFF"/>
        </w:rPr>
        <w:t>-</w:t>
      </w:r>
      <w:r>
        <w:rPr>
          <w:sz w:val="20"/>
          <w:szCs w:val="20"/>
          <w:shd w:val="clear" w:color="auto" w:fill="FFFFFF"/>
        </w:rPr>
        <w:t>MN</w:t>
      </w:r>
      <w:r w:rsidRPr="003F2FD6">
        <w:rPr>
          <w:sz w:val="20"/>
          <w:szCs w:val="20"/>
          <w:shd w:val="clear" w:color="auto" w:fill="FFFFFF"/>
        </w:rPr>
        <w:t>)</w:t>
      </w:r>
      <w:r>
        <w:rPr>
          <w:sz w:val="20"/>
          <w:szCs w:val="20"/>
          <w:shd w:val="clear" w:color="auto" w:fill="FFFFFF"/>
        </w:rPr>
        <w:t xml:space="preserve">; 3 co-sponsors, </w:t>
      </w:r>
      <w:r w:rsidR="00C17F6D">
        <w:rPr>
          <w:sz w:val="20"/>
          <w:szCs w:val="20"/>
          <w:shd w:val="clear" w:color="auto" w:fill="FFFFFF"/>
        </w:rPr>
        <w:t>3</w:t>
      </w:r>
      <w:r>
        <w:rPr>
          <w:sz w:val="20"/>
          <w:szCs w:val="20"/>
          <w:shd w:val="clear" w:color="auto" w:fill="FFFFFF"/>
        </w:rPr>
        <w:t xml:space="preserve">% chance of enactment (according to </w:t>
      </w:r>
      <w:hyperlink r:id="rId52" w:history="1">
        <w:proofErr w:type="spellStart"/>
        <w:r w:rsidRPr="003D034C">
          <w:rPr>
            <w:rStyle w:val="Hyperlink"/>
            <w:sz w:val="20"/>
            <w:szCs w:val="20"/>
            <w:shd w:val="clear" w:color="auto" w:fill="FFFFFF"/>
          </w:rPr>
          <w:t>govtrack</w:t>
        </w:r>
        <w:proofErr w:type="spellEnd"/>
      </w:hyperlink>
      <w:r>
        <w:rPr>
          <w:sz w:val="20"/>
          <w:szCs w:val="20"/>
          <w:shd w:val="clear" w:color="auto" w:fill="FFFFFF"/>
        </w:rPr>
        <w:t>).</w:t>
      </w:r>
    </w:p>
    <w:p w14:paraId="15F869CE" w14:textId="77777777" w:rsidR="00652D34" w:rsidRDefault="00652D34" w:rsidP="00652D34">
      <w:pPr>
        <w:rPr>
          <w:sz w:val="20"/>
          <w:szCs w:val="20"/>
          <w:shd w:val="clear" w:color="auto" w:fill="FFFFFF"/>
        </w:rPr>
      </w:pPr>
    </w:p>
    <w:p w14:paraId="75FFAED8" w14:textId="77777777" w:rsidR="00652D34" w:rsidRDefault="00652D34" w:rsidP="00652D34">
      <w:pPr>
        <w:rPr>
          <w:sz w:val="20"/>
          <w:szCs w:val="20"/>
          <w:shd w:val="clear" w:color="auto" w:fill="FFFFFF"/>
        </w:rPr>
      </w:pPr>
      <w:r>
        <w:rPr>
          <w:b/>
          <w:sz w:val="20"/>
          <w:szCs w:val="20"/>
          <w:shd w:val="clear" w:color="auto" w:fill="FFFFFF"/>
        </w:rPr>
        <w:t>Details</w:t>
      </w:r>
      <w:r>
        <w:rPr>
          <w:sz w:val="20"/>
          <w:szCs w:val="20"/>
          <w:shd w:val="clear" w:color="auto" w:fill="FFFFFF"/>
        </w:rPr>
        <w:t xml:space="preserve">: </w:t>
      </w:r>
      <w:hyperlink r:id="rId53" w:history="1">
        <w:r w:rsidRPr="0056324A">
          <w:rPr>
            <w:rStyle w:val="Hyperlink"/>
            <w:sz w:val="20"/>
            <w:szCs w:val="20"/>
            <w:shd w:val="clear" w:color="auto" w:fill="FFFFFF"/>
          </w:rPr>
          <w:t>https://www.congress.gov/bill/116th-congress/senate-bill/189/text?q=%7B%22search%22%3A%5B%22S.189%22%5D%7D&amp;r=1&amp;s=1</w:t>
        </w:r>
      </w:hyperlink>
      <w:r>
        <w:rPr>
          <w:sz w:val="20"/>
          <w:szCs w:val="20"/>
          <w:shd w:val="clear" w:color="auto" w:fill="FFFFFF"/>
        </w:rPr>
        <w:t xml:space="preserve"> </w:t>
      </w:r>
    </w:p>
    <w:p w14:paraId="6CE37859" w14:textId="77777777" w:rsidR="00652D34" w:rsidRDefault="00652D34" w:rsidP="00652D34">
      <w:pPr>
        <w:rPr>
          <w:sz w:val="20"/>
          <w:szCs w:val="20"/>
          <w:shd w:val="clear" w:color="auto" w:fill="FFFFFF"/>
        </w:rPr>
      </w:pPr>
    </w:p>
    <w:p w14:paraId="6D8CCD1D" w14:textId="77777777" w:rsidR="00652D34" w:rsidRDefault="00652D34" w:rsidP="00652D34">
      <w:pPr>
        <w:rPr>
          <w:rStyle w:val="Hyperlink"/>
          <w:color w:val="auto"/>
          <w:sz w:val="20"/>
          <w:szCs w:val="20"/>
          <w:u w:val="none"/>
          <w:shd w:val="clear" w:color="auto" w:fill="FFFFFF"/>
        </w:rPr>
      </w:pPr>
      <w:r w:rsidRPr="00A01354">
        <w:rPr>
          <w:rStyle w:val="Hyperlink"/>
          <w:b/>
          <w:color w:val="auto"/>
          <w:u w:val="none"/>
        </w:rPr>
        <w:t xml:space="preserve">S. 453—A Bill to Amend the </w:t>
      </w:r>
      <w:r w:rsidRPr="003F2FD6">
        <w:rPr>
          <w:rStyle w:val="Hyperlink"/>
          <w:b/>
          <w:color w:val="auto"/>
          <w:u w:val="none"/>
        </w:rPr>
        <w:t>Consumer Financial Protection Act of 2010 to Subject the Bureau of Consumer Financial Protection to the Regular Appropriations Process</w:t>
      </w:r>
    </w:p>
    <w:p w14:paraId="4DA5C932" w14:textId="77777777" w:rsidR="00652D34" w:rsidRDefault="00652D34" w:rsidP="00652D34">
      <w:pPr>
        <w:rPr>
          <w:rStyle w:val="Hyperlink"/>
          <w:color w:val="auto"/>
          <w:sz w:val="20"/>
          <w:szCs w:val="20"/>
          <w:u w:val="none"/>
          <w:shd w:val="clear" w:color="auto" w:fill="FFFFFF"/>
        </w:rPr>
      </w:pPr>
    </w:p>
    <w:p w14:paraId="6C246026" w14:textId="77777777" w:rsidR="00652D34" w:rsidRDefault="00652D34" w:rsidP="00652D34">
      <w:pPr>
        <w:rPr>
          <w:rStyle w:val="Hyperlink"/>
          <w:color w:val="auto"/>
          <w:sz w:val="20"/>
          <w:szCs w:val="20"/>
          <w:u w:val="none"/>
          <w:shd w:val="clear" w:color="auto" w:fill="FFFFFF"/>
        </w:rPr>
      </w:pPr>
      <w:r w:rsidRPr="00FF02AE">
        <w:rPr>
          <w:rStyle w:val="Hyperlink"/>
          <w:b/>
          <w:color w:val="auto"/>
          <w:sz w:val="20"/>
          <w:szCs w:val="20"/>
          <w:u w:val="none"/>
        </w:rPr>
        <w:t>Summary</w:t>
      </w:r>
      <w:r w:rsidRPr="00FF02AE">
        <w:rPr>
          <w:rStyle w:val="Hyperlink"/>
          <w:color w:val="auto"/>
          <w:sz w:val="20"/>
          <w:szCs w:val="20"/>
          <w:u w:val="none"/>
        </w:rPr>
        <w:t>: The bill w</w:t>
      </w:r>
      <w:r w:rsidRPr="00FF02AE">
        <w:rPr>
          <w:sz w:val="20"/>
          <w:szCs w:val="20"/>
        </w:rPr>
        <w:t>ould amend the Consumer Financial Protection Act of 2010 to subject the Consumer Financial Protection Bureau to the regular appropriations process.</w:t>
      </w:r>
    </w:p>
    <w:p w14:paraId="4A897B9A" w14:textId="77777777" w:rsidR="00652D34" w:rsidRDefault="00652D34" w:rsidP="00652D34">
      <w:pPr>
        <w:rPr>
          <w:rStyle w:val="Hyperlink"/>
          <w:color w:val="auto"/>
          <w:sz w:val="20"/>
          <w:szCs w:val="20"/>
          <w:u w:val="none"/>
          <w:shd w:val="clear" w:color="auto" w:fill="FFFFFF"/>
        </w:rPr>
      </w:pPr>
    </w:p>
    <w:p w14:paraId="1757AF12" w14:textId="77777777" w:rsidR="00652D34" w:rsidRDefault="00652D34" w:rsidP="00652D34">
      <w:pPr>
        <w:rPr>
          <w:rStyle w:val="Hyperlink"/>
          <w:color w:val="auto"/>
          <w:sz w:val="20"/>
          <w:szCs w:val="20"/>
          <w:u w:val="none"/>
          <w:shd w:val="clear" w:color="auto" w:fill="FFFFFF"/>
        </w:rPr>
      </w:pPr>
      <w:r w:rsidRPr="00FF02AE">
        <w:rPr>
          <w:rStyle w:val="Hyperlink"/>
          <w:b/>
          <w:color w:val="auto"/>
          <w:sz w:val="20"/>
          <w:szCs w:val="20"/>
          <w:u w:val="none"/>
        </w:rPr>
        <w:t>Introduced</w:t>
      </w:r>
      <w:r w:rsidRPr="00FF02AE">
        <w:rPr>
          <w:rStyle w:val="Hyperlink"/>
          <w:color w:val="auto"/>
          <w:sz w:val="20"/>
          <w:szCs w:val="20"/>
          <w:u w:val="none"/>
        </w:rPr>
        <w:t>:  Feb. 12, 2019</w:t>
      </w:r>
    </w:p>
    <w:p w14:paraId="19E3FD23" w14:textId="77777777" w:rsidR="00652D34" w:rsidRDefault="00652D34" w:rsidP="00652D34">
      <w:pPr>
        <w:rPr>
          <w:rStyle w:val="Hyperlink"/>
          <w:color w:val="auto"/>
          <w:sz w:val="20"/>
          <w:szCs w:val="20"/>
          <w:u w:val="none"/>
          <w:shd w:val="clear" w:color="auto" w:fill="FFFFFF"/>
        </w:rPr>
      </w:pPr>
    </w:p>
    <w:p w14:paraId="5A72F903" w14:textId="77777777" w:rsidR="00652D34" w:rsidRDefault="00652D34" w:rsidP="00652D34">
      <w:pPr>
        <w:rPr>
          <w:rStyle w:val="Hyperlink"/>
          <w:color w:val="auto"/>
          <w:sz w:val="20"/>
          <w:szCs w:val="20"/>
          <w:u w:val="none"/>
          <w:shd w:val="clear" w:color="auto" w:fill="FFFFFF"/>
        </w:rPr>
      </w:pPr>
      <w:r w:rsidRPr="00FF02AE">
        <w:rPr>
          <w:rStyle w:val="Hyperlink"/>
          <w:b/>
          <w:color w:val="auto"/>
          <w:sz w:val="20"/>
          <w:szCs w:val="20"/>
          <w:u w:val="none"/>
        </w:rPr>
        <w:t>Status</w:t>
      </w:r>
      <w:r w:rsidRPr="00FF02AE">
        <w:rPr>
          <w:rStyle w:val="Hyperlink"/>
          <w:color w:val="auto"/>
          <w:sz w:val="20"/>
          <w:szCs w:val="20"/>
          <w:u w:val="none"/>
        </w:rPr>
        <w:t>:</w:t>
      </w:r>
      <w:r w:rsidRPr="00FF02AE">
        <w:rPr>
          <w:rStyle w:val="Hyperlink"/>
          <w:color w:val="auto"/>
          <w:sz w:val="20"/>
          <w:szCs w:val="20"/>
          <w:u w:val="none"/>
        </w:rPr>
        <w:tab/>
      </w:r>
      <w:r w:rsidRPr="00FF02AE">
        <w:rPr>
          <w:sz w:val="20"/>
          <w:szCs w:val="20"/>
        </w:rPr>
        <w:t>Read twice and referred to the Committee on Banking, Housing, and Urban Affairs</w:t>
      </w:r>
      <w:r>
        <w:rPr>
          <w:sz w:val="20"/>
          <w:szCs w:val="20"/>
        </w:rPr>
        <w:t xml:space="preserve"> on Feb. 12, 2019.</w:t>
      </w:r>
    </w:p>
    <w:p w14:paraId="07C7C501" w14:textId="77777777" w:rsidR="00652D34" w:rsidRDefault="00652D34" w:rsidP="00652D34">
      <w:pPr>
        <w:rPr>
          <w:rStyle w:val="Hyperlink"/>
          <w:color w:val="auto"/>
          <w:sz w:val="20"/>
          <w:szCs w:val="20"/>
          <w:u w:val="none"/>
          <w:shd w:val="clear" w:color="auto" w:fill="FFFFFF"/>
        </w:rPr>
      </w:pPr>
    </w:p>
    <w:p w14:paraId="15DD73D5" w14:textId="382FCF01" w:rsidR="00652D34" w:rsidRDefault="00652D34" w:rsidP="00652D34">
      <w:pPr>
        <w:rPr>
          <w:rStyle w:val="Hyperlink"/>
          <w:color w:val="auto"/>
          <w:sz w:val="20"/>
          <w:szCs w:val="20"/>
          <w:u w:val="none"/>
          <w:shd w:val="clear" w:color="auto" w:fill="FFFFFF"/>
        </w:rPr>
      </w:pPr>
      <w:r w:rsidRPr="00FF02AE">
        <w:rPr>
          <w:rStyle w:val="Hyperlink"/>
          <w:b/>
          <w:color w:val="auto"/>
          <w:sz w:val="20"/>
          <w:szCs w:val="20"/>
          <w:u w:val="none"/>
        </w:rPr>
        <w:t>Sponsor</w:t>
      </w:r>
      <w:r w:rsidRPr="00FF02AE">
        <w:rPr>
          <w:rStyle w:val="Hyperlink"/>
          <w:color w:val="auto"/>
          <w:sz w:val="20"/>
          <w:szCs w:val="20"/>
          <w:u w:val="none"/>
        </w:rPr>
        <w:t>: Sen. David Perdue (R-GA); 1</w:t>
      </w:r>
      <w:r w:rsidR="006953CE">
        <w:rPr>
          <w:rStyle w:val="Hyperlink"/>
          <w:color w:val="auto"/>
          <w:sz w:val="20"/>
          <w:szCs w:val="20"/>
          <w:u w:val="none"/>
        </w:rPr>
        <w:t>8</w:t>
      </w:r>
      <w:r w:rsidRPr="00FF02AE">
        <w:rPr>
          <w:rStyle w:val="Hyperlink"/>
          <w:color w:val="auto"/>
          <w:sz w:val="20"/>
          <w:szCs w:val="20"/>
          <w:u w:val="none"/>
        </w:rPr>
        <w:t xml:space="preserve"> cosponsors. </w:t>
      </w:r>
      <w:r w:rsidR="00C17F6D">
        <w:rPr>
          <w:rStyle w:val="Hyperlink"/>
          <w:color w:val="auto"/>
          <w:sz w:val="20"/>
          <w:szCs w:val="20"/>
          <w:u w:val="none"/>
        </w:rPr>
        <w:t>3</w:t>
      </w:r>
      <w:r>
        <w:rPr>
          <w:rStyle w:val="Hyperlink"/>
          <w:color w:val="auto"/>
          <w:sz w:val="20"/>
          <w:szCs w:val="20"/>
          <w:u w:val="none"/>
        </w:rPr>
        <w:t xml:space="preserve">% chance of enactment (according to </w:t>
      </w:r>
      <w:hyperlink r:id="rId54" w:history="1">
        <w:proofErr w:type="spellStart"/>
        <w:r w:rsidRPr="003D034C">
          <w:rPr>
            <w:rStyle w:val="Hyperlink"/>
            <w:sz w:val="20"/>
            <w:szCs w:val="20"/>
          </w:rPr>
          <w:t>govtrack</w:t>
        </w:r>
        <w:proofErr w:type="spellEnd"/>
      </w:hyperlink>
      <w:r>
        <w:rPr>
          <w:rStyle w:val="Hyperlink"/>
          <w:color w:val="auto"/>
          <w:sz w:val="20"/>
          <w:szCs w:val="20"/>
          <w:u w:val="none"/>
        </w:rPr>
        <w:t>)</w:t>
      </w:r>
      <w:r w:rsidRPr="00FF02AE">
        <w:rPr>
          <w:rStyle w:val="Hyperlink"/>
          <w:color w:val="auto"/>
          <w:sz w:val="20"/>
          <w:szCs w:val="20"/>
          <w:u w:val="none"/>
        </w:rPr>
        <w:t xml:space="preserve">. </w:t>
      </w:r>
    </w:p>
    <w:p w14:paraId="6BB17C42" w14:textId="77777777" w:rsidR="00652D34" w:rsidRDefault="00652D34" w:rsidP="00652D34">
      <w:pPr>
        <w:rPr>
          <w:rStyle w:val="Hyperlink"/>
          <w:color w:val="auto"/>
          <w:sz w:val="20"/>
          <w:szCs w:val="20"/>
          <w:u w:val="none"/>
          <w:shd w:val="clear" w:color="auto" w:fill="FFFFFF"/>
        </w:rPr>
      </w:pPr>
    </w:p>
    <w:p w14:paraId="12F8CD91" w14:textId="78CBCD3A" w:rsidR="00652D34" w:rsidRDefault="00652D34" w:rsidP="00652D34">
      <w:pPr>
        <w:rPr>
          <w:rStyle w:val="Hyperlink"/>
          <w:sz w:val="20"/>
          <w:szCs w:val="20"/>
        </w:rPr>
      </w:pPr>
      <w:r w:rsidRPr="006E726C">
        <w:rPr>
          <w:rStyle w:val="Hyperlink"/>
          <w:b/>
          <w:color w:val="auto"/>
          <w:sz w:val="20"/>
          <w:szCs w:val="20"/>
          <w:u w:val="none"/>
        </w:rPr>
        <w:t>Details</w:t>
      </w:r>
      <w:r w:rsidRPr="00C87157">
        <w:rPr>
          <w:rStyle w:val="Hyperlink"/>
          <w:sz w:val="20"/>
          <w:szCs w:val="20"/>
          <w:u w:val="none"/>
        </w:rPr>
        <w:t>:</w:t>
      </w:r>
      <w:r w:rsidRPr="006E726C">
        <w:rPr>
          <w:rStyle w:val="Hyperlink"/>
          <w:sz w:val="20"/>
          <w:szCs w:val="20"/>
          <w:u w:val="none"/>
        </w:rPr>
        <w:t xml:space="preserve"> </w:t>
      </w:r>
      <w:r w:rsidRPr="006E726C">
        <w:rPr>
          <w:rStyle w:val="Hyperlink"/>
          <w:sz w:val="20"/>
          <w:szCs w:val="20"/>
          <w:u w:val="none"/>
        </w:rPr>
        <w:tab/>
      </w:r>
      <w:hyperlink r:id="rId55" w:history="1">
        <w:r w:rsidRPr="005107BE">
          <w:rPr>
            <w:rStyle w:val="Hyperlink"/>
            <w:sz w:val="20"/>
            <w:szCs w:val="20"/>
          </w:rPr>
          <w:t>https://www.congress.gov/bill/116th-congress/senate-bill/453</w:t>
        </w:r>
      </w:hyperlink>
    </w:p>
    <w:p w14:paraId="3D8D3596" w14:textId="6D4D9DB9" w:rsidR="00E6088A" w:rsidRDefault="00E6088A" w:rsidP="00652D34">
      <w:pPr>
        <w:rPr>
          <w:rStyle w:val="Hyperlink"/>
          <w:sz w:val="20"/>
          <w:szCs w:val="20"/>
        </w:rPr>
      </w:pPr>
    </w:p>
    <w:p w14:paraId="74A93407" w14:textId="447EBF46" w:rsidR="00E6088A" w:rsidRPr="00EA3083" w:rsidRDefault="00E6088A" w:rsidP="00E6088A">
      <w:pPr>
        <w:rPr>
          <w:b/>
          <w:smallCaps/>
        </w:rPr>
      </w:pPr>
      <w:r>
        <w:rPr>
          <w:b/>
          <w:shd w:val="clear" w:color="auto" w:fill="FFFFFF"/>
        </w:rPr>
        <w:t>S. 3108</w:t>
      </w:r>
      <w:r w:rsidRPr="00EA3083">
        <w:rPr>
          <w:b/>
          <w:shd w:val="clear" w:color="auto" w:fill="FFFFFF"/>
        </w:rPr>
        <w:t>—</w:t>
      </w:r>
      <w:r w:rsidRPr="00EA3083">
        <w:rPr>
          <w:b/>
          <w:smallCaps/>
        </w:rPr>
        <w:t xml:space="preserve"> </w:t>
      </w:r>
      <w:r>
        <w:rPr>
          <w:b/>
          <w:smallCaps/>
        </w:rPr>
        <w:t>Consumer Transaction Account Protection</w:t>
      </w:r>
      <w:r w:rsidRPr="00B60FF6">
        <w:rPr>
          <w:b/>
          <w:smallCaps/>
        </w:rPr>
        <w:t xml:space="preserve"> Act of 2019</w:t>
      </w:r>
      <w:r>
        <w:rPr>
          <w:b/>
          <w:shd w:val="clear" w:color="auto" w:fill="FFFFFF"/>
        </w:rPr>
        <w:t xml:space="preserve"> </w:t>
      </w:r>
    </w:p>
    <w:p w14:paraId="1A3DE98E" w14:textId="77777777" w:rsidR="00E6088A" w:rsidRDefault="00E6088A" w:rsidP="00E6088A">
      <w:pPr>
        <w:rPr>
          <w:b/>
          <w:shd w:val="clear" w:color="auto" w:fill="FFFFFF"/>
        </w:rPr>
      </w:pPr>
    </w:p>
    <w:p w14:paraId="5435AD8C" w14:textId="77777777" w:rsidR="00E6088A" w:rsidRDefault="00E6088A" w:rsidP="00E6088A">
      <w:pPr>
        <w:keepNext/>
        <w:keepLines/>
        <w:rPr>
          <w:bCs/>
          <w:sz w:val="20"/>
          <w:szCs w:val="20"/>
        </w:rPr>
      </w:pPr>
      <w:r w:rsidRPr="002F3D44">
        <w:rPr>
          <w:b/>
          <w:bCs/>
          <w:sz w:val="20"/>
          <w:szCs w:val="20"/>
        </w:rPr>
        <w:lastRenderedPageBreak/>
        <w:t>Summary</w:t>
      </w:r>
      <w:r w:rsidRPr="002F3D44">
        <w:rPr>
          <w:bCs/>
          <w:sz w:val="20"/>
          <w:szCs w:val="20"/>
        </w:rPr>
        <w:t xml:space="preserve">: </w:t>
      </w:r>
      <w:r w:rsidRPr="00630633">
        <w:rPr>
          <w:bCs/>
          <w:sz w:val="20"/>
          <w:szCs w:val="20"/>
        </w:rPr>
        <w:t xml:space="preserve">This bill </w:t>
      </w:r>
      <w:r>
        <w:rPr>
          <w:bCs/>
          <w:sz w:val="20"/>
          <w:szCs w:val="20"/>
        </w:rPr>
        <w:t xml:space="preserve">would </w:t>
      </w:r>
      <w:r w:rsidRPr="00EA3083">
        <w:rPr>
          <w:bCs/>
          <w:sz w:val="20"/>
          <w:szCs w:val="20"/>
        </w:rPr>
        <w:t>specif</w:t>
      </w:r>
      <w:r>
        <w:rPr>
          <w:bCs/>
          <w:sz w:val="20"/>
          <w:szCs w:val="20"/>
        </w:rPr>
        <w:t xml:space="preserve">y </w:t>
      </w:r>
      <w:r w:rsidRPr="00EA3083">
        <w:rPr>
          <w:bCs/>
          <w:sz w:val="20"/>
          <w:szCs w:val="20"/>
        </w:rPr>
        <w:t xml:space="preserve">that consumer transaction account deposits of an insured depository institution shall not </w:t>
      </w:r>
      <w:proofErr w:type="gramStart"/>
      <w:r w:rsidRPr="00EA3083">
        <w:rPr>
          <w:bCs/>
          <w:sz w:val="20"/>
          <w:szCs w:val="20"/>
        </w:rPr>
        <w:t>be considered to be</w:t>
      </w:r>
      <w:proofErr w:type="gramEnd"/>
      <w:r w:rsidRPr="00EA3083">
        <w:rPr>
          <w:bCs/>
          <w:sz w:val="20"/>
          <w:szCs w:val="20"/>
        </w:rPr>
        <w:t xml:space="preserve"> funds obtained through a deposit broker.</w:t>
      </w:r>
    </w:p>
    <w:p w14:paraId="2A4FC035" w14:textId="77777777" w:rsidR="00E6088A" w:rsidRDefault="00E6088A" w:rsidP="00E6088A">
      <w:pPr>
        <w:keepNext/>
        <w:keepLines/>
        <w:rPr>
          <w:bCs/>
          <w:sz w:val="20"/>
          <w:szCs w:val="20"/>
        </w:rPr>
      </w:pPr>
    </w:p>
    <w:p w14:paraId="508D7DC1" w14:textId="28267F39" w:rsidR="00E6088A" w:rsidRPr="002F3D44" w:rsidRDefault="00E6088A" w:rsidP="00E6088A">
      <w:pPr>
        <w:keepNext/>
        <w:keepLines/>
        <w:rPr>
          <w:bCs/>
          <w:sz w:val="20"/>
          <w:szCs w:val="20"/>
        </w:rPr>
      </w:pPr>
      <w:r w:rsidRPr="002F3D44">
        <w:rPr>
          <w:b/>
          <w:bCs/>
          <w:sz w:val="20"/>
          <w:szCs w:val="20"/>
        </w:rPr>
        <w:t>Introduced</w:t>
      </w:r>
      <w:r w:rsidRPr="002F3D44">
        <w:rPr>
          <w:bCs/>
          <w:sz w:val="20"/>
          <w:szCs w:val="20"/>
        </w:rPr>
        <w:t xml:space="preserve">: </w:t>
      </w:r>
      <w:r>
        <w:rPr>
          <w:bCs/>
          <w:sz w:val="20"/>
          <w:szCs w:val="20"/>
        </w:rPr>
        <w:t xml:space="preserve"> December 19, 2020</w:t>
      </w:r>
    </w:p>
    <w:p w14:paraId="5F1E4069" w14:textId="77777777" w:rsidR="00E6088A" w:rsidRPr="002F3D44" w:rsidRDefault="00E6088A" w:rsidP="00E6088A">
      <w:pPr>
        <w:keepNext/>
        <w:keepLines/>
        <w:rPr>
          <w:bCs/>
          <w:sz w:val="20"/>
          <w:szCs w:val="20"/>
        </w:rPr>
      </w:pPr>
    </w:p>
    <w:p w14:paraId="2699DA2E" w14:textId="16321DA8" w:rsidR="00E6088A" w:rsidRPr="002F3D44" w:rsidRDefault="00E6088A" w:rsidP="00E6088A">
      <w:pPr>
        <w:keepNext/>
        <w:keepLines/>
        <w:rPr>
          <w:bCs/>
          <w:sz w:val="20"/>
          <w:szCs w:val="20"/>
        </w:rPr>
      </w:pPr>
      <w:r w:rsidRPr="002F3D44">
        <w:rPr>
          <w:b/>
          <w:bCs/>
          <w:sz w:val="20"/>
          <w:szCs w:val="20"/>
        </w:rPr>
        <w:t>Status</w:t>
      </w:r>
      <w:r w:rsidRPr="002F3D44">
        <w:rPr>
          <w:bCs/>
          <w:sz w:val="20"/>
          <w:szCs w:val="20"/>
        </w:rPr>
        <w:t xml:space="preserve">: </w:t>
      </w:r>
      <w:r>
        <w:rPr>
          <w:bCs/>
          <w:sz w:val="20"/>
          <w:szCs w:val="20"/>
        </w:rPr>
        <w:t xml:space="preserve">The bill was </w:t>
      </w:r>
      <w:r w:rsidRPr="00103040">
        <w:rPr>
          <w:bCs/>
          <w:sz w:val="20"/>
          <w:szCs w:val="20"/>
        </w:rPr>
        <w:t>referred to</w:t>
      </w:r>
      <w:r w:rsidRPr="002C5C32">
        <w:rPr>
          <w:bCs/>
          <w:sz w:val="20"/>
          <w:szCs w:val="20"/>
        </w:rPr>
        <w:t xml:space="preserve"> the </w:t>
      </w:r>
      <w:r w:rsidRPr="00E6088A">
        <w:rPr>
          <w:bCs/>
          <w:sz w:val="20"/>
          <w:szCs w:val="20"/>
        </w:rPr>
        <w:t>Committee on Banking, Housing, and Urban Affairs</w:t>
      </w:r>
      <w:r>
        <w:rPr>
          <w:bCs/>
          <w:sz w:val="20"/>
          <w:szCs w:val="20"/>
        </w:rPr>
        <w:t xml:space="preserve"> on December 19, 2019.</w:t>
      </w:r>
    </w:p>
    <w:p w14:paraId="7753EEF9" w14:textId="77777777" w:rsidR="00E6088A" w:rsidRPr="002F3D44" w:rsidRDefault="00E6088A" w:rsidP="00E6088A">
      <w:pPr>
        <w:keepNext/>
        <w:keepLines/>
        <w:rPr>
          <w:bCs/>
          <w:sz w:val="20"/>
          <w:szCs w:val="20"/>
        </w:rPr>
      </w:pPr>
    </w:p>
    <w:p w14:paraId="6A03C59C" w14:textId="7469CB4B" w:rsidR="00E6088A" w:rsidRDefault="00E6088A" w:rsidP="00E6088A">
      <w:pPr>
        <w:rPr>
          <w:bCs/>
          <w:sz w:val="20"/>
          <w:szCs w:val="20"/>
        </w:rPr>
      </w:pPr>
      <w:r w:rsidRPr="002F3D44">
        <w:rPr>
          <w:b/>
          <w:bCs/>
          <w:sz w:val="20"/>
          <w:szCs w:val="20"/>
        </w:rPr>
        <w:t>Sponsor</w:t>
      </w:r>
      <w:r w:rsidRPr="002F3D44">
        <w:rPr>
          <w:bCs/>
          <w:sz w:val="20"/>
          <w:szCs w:val="20"/>
        </w:rPr>
        <w:t xml:space="preserve">: </w:t>
      </w:r>
      <w:r>
        <w:rPr>
          <w:bCs/>
          <w:sz w:val="20"/>
          <w:szCs w:val="20"/>
        </w:rPr>
        <w:t>Sen. Doug Jones (D-AL); 2</w:t>
      </w:r>
      <w:r w:rsidRPr="002F3D44">
        <w:rPr>
          <w:bCs/>
          <w:sz w:val="20"/>
          <w:szCs w:val="20"/>
        </w:rPr>
        <w:t xml:space="preserve"> co-sponsor</w:t>
      </w:r>
      <w:r w:rsidR="00C67EAD">
        <w:rPr>
          <w:bCs/>
          <w:sz w:val="20"/>
          <w:szCs w:val="20"/>
        </w:rPr>
        <w:t>s</w:t>
      </w:r>
      <w:r w:rsidRPr="002F3D44">
        <w:rPr>
          <w:bCs/>
          <w:sz w:val="20"/>
          <w:szCs w:val="20"/>
        </w:rPr>
        <w:t>.</w:t>
      </w:r>
      <w:r>
        <w:rPr>
          <w:bCs/>
          <w:sz w:val="20"/>
          <w:szCs w:val="20"/>
        </w:rPr>
        <w:t xml:space="preserve"> </w:t>
      </w:r>
      <w:r w:rsidR="00C17F6D">
        <w:rPr>
          <w:bCs/>
          <w:sz w:val="20"/>
          <w:szCs w:val="20"/>
        </w:rPr>
        <w:t>3</w:t>
      </w:r>
      <w:r>
        <w:rPr>
          <w:bCs/>
          <w:sz w:val="20"/>
          <w:szCs w:val="20"/>
        </w:rPr>
        <w:t xml:space="preserve">% </w:t>
      </w:r>
      <w:r w:rsidRPr="002F3D44">
        <w:rPr>
          <w:bCs/>
          <w:sz w:val="20"/>
          <w:szCs w:val="20"/>
        </w:rPr>
        <w:t>chance</w:t>
      </w:r>
      <w:r>
        <w:rPr>
          <w:bCs/>
          <w:sz w:val="20"/>
          <w:szCs w:val="20"/>
        </w:rPr>
        <w:t xml:space="preserve"> of enactment (according to </w:t>
      </w:r>
      <w:hyperlink r:id="rId56" w:history="1">
        <w:proofErr w:type="spellStart"/>
        <w:r w:rsidRPr="003D034C">
          <w:rPr>
            <w:rStyle w:val="Hyperlink"/>
            <w:bCs/>
            <w:sz w:val="20"/>
            <w:szCs w:val="20"/>
          </w:rPr>
          <w:t>govtrack</w:t>
        </w:r>
        <w:proofErr w:type="spellEnd"/>
      </w:hyperlink>
      <w:r>
        <w:rPr>
          <w:bCs/>
          <w:sz w:val="20"/>
          <w:szCs w:val="20"/>
        </w:rPr>
        <w:t>).</w:t>
      </w:r>
    </w:p>
    <w:p w14:paraId="2DC0D4F4" w14:textId="77777777" w:rsidR="00E6088A" w:rsidRDefault="00E6088A" w:rsidP="00E6088A">
      <w:pPr>
        <w:rPr>
          <w:bCs/>
          <w:sz w:val="20"/>
          <w:szCs w:val="20"/>
        </w:rPr>
      </w:pPr>
    </w:p>
    <w:p w14:paraId="55A8A111" w14:textId="21476354" w:rsidR="00E6088A" w:rsidRDefault="00E6088A" w:rsidP="00652D34">
      <w:pPr>
        <w:rPr>
          <w:rStyle w:val="Hyperlink"/>
          <w:sz w:val="20"/>
          <w:szCs w:val="20"/>
        </w:rPr>
      </w:pPr>
      <w:r w:rsidRPr="00CD2317">
        <w:rPr>
          <w:b/>
          <w:sz w:val="20"/>
          <w:szCs w:val="20"/>
        </w:rPr>
        <w:t>Details</w:t>
      </w:r>
      <w:r w:rsidRPr="0015744F">
        <w:rPr>
          <w:sz w:val="20"/>
          <w:szCs w:val="20"/>
        </w:rPr>
        <w:t>:</w:t>
      </w:r>
      <w:r w:rsidRPr="002C5C32">
        <w:t xml:space="preserve"> </w:t>
      </w:r>
      <w:hyperlink r:id="rId57" w:history="1">
        <w:r>
          <w:rPr>
            <w:rStyle w:val="Hyperlink"/>
            <w:sz w:val="20"/>
            <w:szCs w:val="20"/>
          </w:rPr>
          <w:t>https://www.congress.gov/bill/116th-congress/senate-bill/3108?q=%7B%22search%22%3A%5B%22brokered+deposits%22%5D%7D&amp;s=4&amp;r=2</w:t>
        </w:r>
      </w:hyperlink>
    </w:p>
    <w:p w14:paraId="79997335" w14:textId="5F7DDEF7" w:rsidR="007C0EEA" w:rsidRDefault="007C0EEA" w:rsidP="007848F7">
      <w:pPr>
        <w:rPr>
          <w:b/>
          <w:i/>
          <w:iCs/>
          <w:sz w:val="22"/>
          <w:szCs w:val="22"/>
        </w:rPr>
      </w:pPr>
    </w:p>
    <w:p w14:paraId="6DE3B165" w14:textId="6231580E" w:rsidR="008947AC" w:rsidRPr="00EA3083" w:rsidRDefault="008947AC" w:rsidP="008947AC">
      <w:pPr>
        <w:rPr>
          <w:b/>
          <w:smallCaps/>
        </w:rPr>
      </w:pPr>
      <w:r>
        <w:rPr>
          <w:b/>
          <w:shd w:val="clear" w:color="auto" w:fill="FFFFFF"/>
        </w:rPr>
        <w:t>S. 3962</w:t>
      </w:r>
      <w:r w:rsidRPr="00EA3083">
        <w:rPr>
          <w:b/>
          <w:shd w:val="clear" w:color="auto" w:fill="FFFFFF"/>
        </w:rPr>
        <w:t>—</w:t>
      </w:r>
      <w:r w:rsidRPr="00EA3083">
        <w:rPr>
          <w:b/>
          <w:smallCaps/>
        </w:rPr>
        <w:t xml:space="preserve"> </w:t>
      </w:r>
      <w:r w:rsidRPr="008947AC">
        <w:rPr>
          <w:b/>
          <w:smallCaps/>
        </w:rPr>
        <w:t>Asset Growth Restriction Act of 2020</w:t>
      </w:r>
    </w:p>
    <w:p w14:paraId="5319681A" w14:textId="77777777" w:rsidR="008947AC" w:rsidRDefault="008947AC" w:rsidP="008947AC">
      <w:pPr>
        <w:rPr>
          <w:b/>
          <w:shd w:val="clear" w:color="auto" w:fill="FFFFFF"/>
        </w:rPr>
      </w:pPr>
    </w:p>
    <w:p w14:paraId="04AC53EC" w14:textId="4DAA5ED5" w:rsidR="008947AC" w:rsidRDefault="008947AC" w:rsidP="008947AC">
      <w:pPr>
        <w:keepNext/>
        <w:keepLines/>
        <w:rPr>
          <w:bCs/>
          <w:sz w:val="20"/>
          <w:szCs w:val="20"/>
        </w:rPr>
      </w:pPr>
      <w:r w:rsidRPr="002F3D44">
        <w:rPr>
          <w:b/>
          <w:bCs/>
          <w:sz w:val="20"/>
          <w:szCs w:val="20"/>
        </w:rPr>
        <w:t>Summary</w:t>
      </w:r>
      <w:r w:rsidRPr="002F3D44">
        <w:rPr>
          <w:bCs/>
          <w:sz w:val="20"/>
          <w:szCs w:val="20"/>
        </w:rPr>
        <w:t xml:space="preserve">: </w:t>
      </w:r>
      <w:r w:rsidR="008E3CEB">
        <w:rPr>
          <w:bCs/>
          <w:sz w:val="20"/>
          <w:szCs w:val="20"/>
        </w:rPr>
        <w:t>T</w:t>
      </w:r>
      <w:r w:rsidR="008E3CEB" w:rsidRPr="008E3CEB">
        <w:rPr>
          <w:bCs/>
          <w:sz w:val="20"/>
          <w:szCs w:val="20"/>
        </w:rPr>
        <w:t xml:space="preserve">he bill </w:t>
      </w:r>
      <w:r w:rsidR="008E3CEB">
        <w:rPr>
          <w:bCs/>
          <w:sz w:val="20"/>
          <w:szCs w:val="20"/>
        </w:rPr>
        <w:t>would</w:t>
      </w:r>
      <w:r w:rsidR="008E3CEB" w:rsidRPr="008E3CEB">
        <w:rPr>
          <w:bCs/>
          <w:sz w:val="20"/>
          <w:szCs w:val="20"/>
        </w:rPr>
        <w:t xml:space="preserve"> strike the current legal framework for brokered deposits and replace it with an authorization for the FDIC to limit the asset growth of financially troubled banks by regulation, rule, or order.</w:t>
      </w:r>
    </w:p>
    <w:p w14:paraId="01BB2C4C" w14:textId="77777777" w:rsidR="008E3CEB" w:rsidRDefault="008E3CEB" w:rsidP="008947AC">
      <w:pPr>
        <w:keepNext/>
        <w:keepLines/>
        <w:rPr>
          <w:b/>
          <w:bCs/>
          <w:sz w:val="20"/>
          <w:szCs w:val="20"/>
        </w:rPr>
      </w:pPr>
    </w:p>
    <w:p w14:paraId="621C27E0" w14:textId="1C04DDBC" w:rsidR="008947AC" w:rsidRPr="002F3D44" w:rsidRDefault="008947AC" w:rsidP="008947AC">
      <w:pPr>
        <w:keepNext/>
        <w:keepLines/>
        <w:rPr>
          <w:bCs/>
          <w:sz w:val="20"/>
          <w:szCs w:val="20"/>
        </w:rPr>
      </w:pPr>
      <w:r w:rsidRPr="002F3D44">
        <w:rPr>
          <w:b/>
          <w:bCs/>
          <w:sz w:val="20"/>
          <w:szCs w:val="20"/>
        </w:rPr>
        <w:t>Introduced</w:t>
      </w:r>
      <w:r w:rsidRPr="002F3D44">
        <w:rPr>
          <w:bCs/>
          <w:sz w:val="20"/>
          <w:szCs w:val="20"/>
        </w:rPr>
        <w:t xml:space="preserve">: </w:t>
      </w:r>
      <w:r>
        <w:rPr>
          <w:bCs/>
          <w:sz w:val="20"/>
          <w:szCs w:val="20"/>
        </w:rPr>
        <w:t xml:space="preserve"> </w:t>
      </w:r>
      <w:r w:rsidR="005111BC">
        <w:rPr>
          <w:bCs/>
          <w:sz w:val="20"/>
          <w:szCs w:val="20"/>
        </w:rPr>
        <w:t>June 15</w:t>
      </w:r>
      <w:r>
        <w:rPr>
          <w:bCs/>
          <w:sz w:val="20"/>
          <w:szCs w:val="20"/>
        </w:rPr>
        <w:t>, 2020</w:t>
      </w:r>
    </w:p>
    <w:p w14:paraId="6D329D7B" w14:textId="77777777" w:rsidR="008947AC" w:rsidRPr="002F3D44" w:rsidRDefault="008947AC" w:rsidP="008947AC">
      <w:pPr>
        <w:keepNext/>
        <w:keepLines/>
        <w:rPr>
          <w:bCs/>
          <w:sz w:val="20"/>
          <w:szCs w:val="20"/>
        </w:rPr>
      </w:pPr>
    </w:p>
    <w:p w14:paraId="49D0611C" w14:textId="36600DD9" w:rsidR="008947AC" w:rsidRPr="002F3D44" w:rsidRDefault="008947AC" w:rsidP="008947AC">
      <w:pPr>
        <w:keepNext/>
        <w:keepLines/>
        <w:rPr>
          <w:bCs/>
          <w:sz w:val="20"/>
          <w:szCs w:val="20"/>
        </w:rPr>
      </w:pPr>
      <w:r w:rsidRPr="002F3D44">
        <w:rPr>
          <w:b/>
          <w:bCs/>
          <w:sz w:val="20"/>
          <w:szCs w:val="20"/>
        </w:rPr>
        <w:t>Status</w:t>
      </w:r>
      <w:r w:rsidRPr="002F3D44">
        <w:rPr>
          <w:bCs/>
          <w:sz w:val="20"/>
          <w:szCs w:val="20"/>
        </w:rPr>
        <w:t xml:space="preserve">: </w:t>
      </w:r>
      <w:r>
        <w:rPr>
          <w:bCs/>
          <w:sz w:val="20"/>
          <w:szCs w:val="20"/>
        </w:rPr>
        <w:t xml:space="preserve">The bill was </w:t>
      </w:r>
      <w:r w:rsidRPr="00103040">
        <w:rPr>
          <w:bCs/>
          <w:sz w:val="20"/>
          <w:szCs w:val="20"/>
        </w:rPr>
        <w:t>referred to</w:t>
      </w:r>
      <w:r w:rsidRPr="002C5C32">
        <w:rPr>
          <w:bCs/>
          <w:sz w:val="20"/>
          <w:szCs w:val="20"/>
        </w:rPr>
        <w:t xml:space="preserve"> the </w:t>
      </w:r>
      <w:r w:rsidRPr="00E6088A">
        <w:rPr>
          <w:bCs/>
          <w:sz w:val="20"/>
          <w:szCs w:val="20"/>
        </w:rPr>
        <w:t>Committee on Banking, Housing, and Urban Affairs</w:t>
      </w:r>
      <w:r>
        <w:rPr>
          <w:bCs/>
          <w:sz w:val="20"/>
          <w:szCs w:val="20"/>
        </w:rPr>
        <w:t xml:space="preserve"> on </w:t>
      </w:r>
      <w:r w:rsidR="005111BC">
        <w:rPr>
          <w:bCs/>
          <w:sz w:val="20"/>
          <w:szCs w:val="20"/>
        </w:rPr>
        <w:t>June 15</w:t>
      </w:r>
      <w:r>
        <w:rPr>
          <w:bCs/>
          <w:sz w:val="20"/>
          <w:szCs w:val="20"/>
        </w:rPr>
        <w:t>, 20</w:t>
      </w:r>
      <w:r w:rsidR="005111BC">
        <w:rPr>
          <w:bCs/>
          <w:sz w:val="20"/>
          <w:szCs w:val="20"/>
        </w:rPr>
        <w:t>20</w:t>
      </w:r>
      <w:r>
        <w:rPr>
          <w:bCs/>
          <w:sz w:val="20"/>
          <w:szCs w:val="20"/>
        </w:rPr>
        <w:t>.</w:t>
      </w:r>
    </w:p>
    <w:p w14:paraId="5A2A3887" w14:textId="77777777" w:rsidR="008947AC" w:rsidRPr="002F3D44" w:rsidRDefault="008947AC" w:rsidP="008947AC">
      <w:pPr>
        <w:keepNext/>
        <w:keepLines/>
        <w:rPr>
          <w:bCs/>
          <w:sz w:val="20"/>
          <w:szCs w:val="20"/>
        </w:rPr>
      </w:pPr>
    </w:p>
    <w:p w14:paraId="20C76637" w14:textId="032C7FB0" w:rsidR="008947AC" w:rsidRDefault="008947AC" w:rsidP="008947AC">
      <w:pPr>
        <w:rPr>
          <w:bCs/>
          <w:sz w:val="20"/>
          <w:szCs w:val="20"/>
        </w:rPr>
      </w:pPr>
      <w:r w:rsidRPr="002F3D44">
        <w:rPr>
          <w:b/>
          <w:bCs/>
          <w:sz w:val="20"/>
          <w:szCs w:val="20"/>
        </w:rPr>
        <w:t>Sponsor</w:t>
      </w:r>
      <w:r w:rsidRPr="002F3D44">
        <w:rPr>
          <w:bCs/>
          <w:sz w:val="20"/>
          <w:szCs w:val="20"/>
        </w:rPr>
        <w:t xml:space="preserve">: </w:t>
      </w:r>
      <w:r>
        <w:rPr>
          <w:bCs/>
          <w:sz w:val="20"/>
          <w:szCs w:val="20"/>
        </w:rPr>
        <w:t>Sen.</w:t>
      </w:r>
      <w:r w:rsidR="005111BC">
        <w:rPr>
          <w:bCs/>
          <w:sz w:val="20"/>
          <w:szCs w:val="20"/>
        </w:rPr>
        <w:t xml:space="preserve"> Jerry Moran (R-KS)</w:t>
      </w:r>
      <w:r>
        <w:rPr>
          <w:bCs/>
          <w:sz w:val="20"/>
          <w:szCs w:val="20"/>
        </w:rPr>
        <w:t xml:space="preserve">; </w:t>
      </w:r>
      <w:r w:rsidR="005111BC">
        <w:rPr>
          <w:bCs/>
          <w:sz w:val="20"/>
          <w:szCs w:val="20"/>
        </w:rPr>
        <w:t>0</w:t>
      </w:r>
      <w:r w:rsidRPr="002F3D44">
        <w:rPr>
          <w:bCs/>
          <w:sz w:val="20"/>
          <w:szCs w:val="20"/>
        </w:rPr>
        <w:t xml:space="preserve"> co-sponsor</w:t>
      </w:r>
      <w:r>
        <w:rPr>
          <w:bCs/>
          <w:sz w:val="20"/>
          <w:szCs w:val="20"/>
        </w:rPr>
        <w:t>s</w:t>
      </w:r>
      <w:r w:rsidRPr="002F3D44">
        <w:rPr>
          <w:bCs/>
          <w:sz w:val="20"/>
          <w:szCs w:val="20"/>
        </w:rPr>
        <w:t>.</w:t>
      </w:r>
      <w:r>
        <w:rPr>
          <w:bCs/>
          <w:sz w:val="20"/>
          <w:szCs w:val="20"/>
        </w:rPr>
        <w:t xml:space="preserve"> </w:t>
      </w:r>
      <w:r w:rsidR="00C17F6D">
        <w:rPr>
          <w:bCs/>
          <w:sz w:val="20"/>
          <w:szCs w:val="20"/>
        </w:rPr>
        <w:t>3</w:t>
      </w:r>
      <w:r>
        <w:rPr>
          <w:bCs/>
          <w:sz w:val="20"/>
          <w:szCs w:val="20"/>
        </w:rPr>
        <w:t xml:space="preserve">% </w:t>
      </w:r>
      <w:r w:rsidRPr="002F3D44">
        <w:rPr>
          <w:bCs/>
          <w:sz w:val="20"/>
          <w:szCs w:val="20"/>
        </w:rPr>
        <w:t>chance</w:t>
      </w:r>
      <w:r>
        <w:rPr>
          <w:bCs/>
          <w:sz w:val="20"/>
          <w:szCs w:val="20"/>
        </w:rPr>
        <w:t xml:space="preserve"> of enactment</w:t>
      </w:r>
      <w:r w:rsidR="005111BC">
        <w:rPr>
          <w:bCs/>
          <w:sz w:val="20"/>
          <w:szCs w:val="20"/>
        </w:rPr>
        <w:t xml:space="preserve"> </w:t>
      </w:r>
      <w:r>
        <w:rPr>
          <w:bCs/>
          <w:sz w:val="20"/>
          <w:szCs w:val="20"/>
        </w:rPr>
        <w:t xml:space="preserve">(according to </w:t>
      </w:r>
      <w:hyperlink r:id="rId58" w:history="1">
        <w:proofErr w:type="spellStart"/>
        <w:r w:rsidRPr="003D034C">
          <w:rPr>
            <w:rStyle w:val="Hyperlink"/>
            <w:bCs/>
            <w:sz w:val="20"/>
            <w:szCs w:val="20"/>
          </w:rPr>
          <w:t>govtrack</w:t>
        </w:r>
        <w:proofErr w:type="spellEnd"/>
      </w:hyperlink>
      <w:r>
        <w:rPr>
          <w:bCs/>
          <w:sz w:val="20"/>
          <w:szCs w:val="20"/>
        </w:rPr>
        <w:t>).</w:t>
      </w:r>
    </w:p>
    <w:p w14:paraId="1CA91749" w14:textId="77777777" w:rsidR="008947AC" w:rsidRDefault="008947AC" w:rsidP="008947AC">
      <w:pPr>
        <w:rPr>
          <w:bCs/>
          <w:sz w:val="20"/>
          <w:szCs w:val="20"/>
        </w:rPr>
      </w:pPr>
    </w:p>
    <w:p w14:paraId="7ADF91A7" w14:textId="65E43E24" w:rsidR="008947AC" w:rsidRDefault="008947AC" w:rsidP="007848F7">
      <w:pPr>
        <w:rPr>
          <w:b/>
          <w:i/>
          <w:iCs/>
          <w:sz w:val="22"/>
          <w:szCs w:val="22"/>
        </w:rPr>
      </w:pPr>
      <w:r w:rsidRPr="00CD2317">
        <w:rPr>
          <w:b/>
          <w:sz w:val="20"/>
          <w:szCs w:val="20"/>
        </w:rPr>
        <w:t>Details</w:t>
      </w:r>
      <w:r w:rsidRPr="0015744F">
        <w:rPr>
          <w:sz w:val="20"/>
          <w:szCs w:val="20"/>
        </w:rPr>
        <w:t>:</w:t>
      </w:r>
      <w:r w:rsidRPr="002C5C32">
        <w:t xml:space="preserve"> </w:t>
      </w:r>
      <w:hyperlink r:id="rId59" w:history="1">
        <w:r w:rsidRPr="008947AC">
          <w:rPr>
            <w:rStyle w:val="Hyperlink"/>
            <w:sz w:val="20"/>
            <w:szCs w:val="20"/>
          </w:rPr>
          <w:t>https://www.congress.gov/bill/116th-congress/senate-bill/3962?s=7&amp;r=9</w:t>
        </w:r>
      </w:hyperlink>
      <w:r w:rsidRPr="008947AC">
        <w:rPr>
          <w:sz w:val="20"/>
          <w:szCs w:val="20"/>
        </w:rPr>
        <w:t xml:space="preserve"> </w:t>
      </w:r>
    </w:p>
    <w:p w14:paraId="7610F2AA" w14:textId="21E3FE4B" w:rsidR="008C0EBD" w:rsidRDefault="008C0EBD" w:rsidP="008C0EBD">
      <w:pPr>
        <w:ind w:left="720"/>
        <w:rPr>
          <w:bCs/>
          <w:sz w:val="20"/>
          <w:szCs w:val="20"/>
        </w:rPr>
      </w:pPr>
    </w:p>
    <w:tbl>
      <w:tblPr>
        <w:tblW w:w="11700" w:type="dxa"/>
        <w:tblInd w:w="-702" w:type="dxa"/>
        <w:tblLook w:val="04A0" w:firstRow="1" w:lastRow="0" w:firstColumn="1" w:lastColumn="0" w:noHBand="0" w:noVBand="1"/>
      </w:tblPr>
      <w:tblGrid>
        <w:gridCol w:w="3944"/>
        <w:gridCol w:w="7756"/>
      </w:tblGrid>
      <w:tr w:rsidR="002F3D44" w:rsidRPr="002F3D44" w14:paraId="1C26DE1D" w14:textId="77777777" w:rsidTr="00BB1761">
        <w:trPr>
          <w:trHeight w:val="30"/>
        </w:trPr>
        <w:tc>
          <w:tcPr>
            <w:tcW w:w="11700" w:type="dxa"/>
            <w:gridSpan w:val="2"/>
            <w:tcBorders>
              <w:top w:val="nil"/>
              <w:left w:val="nil"/>
              <w:bottom w:val="nil"/>
              <w:right w:val="nil"/>
            </w:tcBorders>
            <w:shd w:val="clear" w:color="auto" w:fill="DBE5F1"/>
          </w:tcPr>
          <w:p w14:paraId="43F0C4F2" w14:textId="6AD1349A" w:rsidR="002F3D44" w:rsidRPr="002F3D44" w:rsidRDefault="002F3D44" w:rsidP="002F3D44">
            <w:pPr>
              <w:spacing w:before="120"/>
              <w:rPr>
                <w:sz w:val="20"/>
                <w:szCs w:val="20"/>
              </w:rPr>
            </w:pPr>
            <w:r w:rsidRPr="002F3D44">
              <w:rPr>
                <w:sz w:val="20"/>
                <w:szCs w:val="20"/>
              </w:rPr>
              <w:t xml:space="preserve">The </w:t>
            </w:r>
            <w:r w:rsidRPr="002F3D44">
              <w:rPr>
                <w:i/>
                <w:sz w:val="20"/>
                <w:szCs w:val="20"/>
              </w:rPr>
              <w:t>Government Update</w:t>
            </w:r>
            <w:r w:rsidRPr="002F3D44">
              <w:rPr>
                <w:sz w:val="20"/>
                <w:szCs w:val="20"/>
              </w:rPr>
              <w:t xml:space="preserve"> is issued by the </w:t>
            </w:r>
            <w:r w:rsidR="002B3D42">
              <w:rPr>
                <w:sz w:val="20"/>
                <w:szCs w:val="20"/>
              </w:rPr>
              <w:t>Innovative Payments</w:t>
            </w:r>
            <w:r w:rsidRPr="002F3D44">
              <w:rPr>
                <w:sz w:val="20"/>
                <w:szCs w:val="20"/>
              </w:rPr>
              <w:t xml:space="preserve"> Association twenty times a year as a service to members.</w:t>
            </w:r>
          </w:p>
          <w:p w14:paraId="06C0591A" w14:textId="77777777" w:rsidR="002F3D44" w:rsidRPr="002F3D44" w:rsidRDefault="002F3D44" w:rsidP="002F3D44">
            <w:pPr>
              <w:spacing w:before="120"/>
              <w:rPr>
                <w:bCs/>
                <w:sz w:val="20"/>
                <w:szCs w:val="20"/>
              </w:rPr>
            </w:pPr>
          </w:p>
        </w:tc>
      </w:tr>
      <w:tr w:rsidR="002F3D44" w:rsidRPr="002F3D44" w14:paraId="22C4FD84" w14:textId="77777777" w:rsidTr="00BB1761">
        <w:trPr>
          <w:trHeight w:val="30"/>
        </w:trPr>
        <w:tc>
          <w:tcPr>
            <w:tcW w:w="3944" w:type="dxa"/>
            <w:tcBorders>
              <w:top w:val="nil"/>
              <w:left w:val="nil"/>
              <w:bottom w:val="nil"/>
              <w:right w:val="nil"/>
            </w:tcBorders>
            <w:shd w:val="clear" w:color="auto" w:fill="DBE5F1"/>
          </w:tcPr>
          <w:p w14:paraId="1A23C3B2" w14:textId="77777777" w:rsidR="002F3D44" w:rsidRPr="002F3D44" w:rsidRDefault="002F3D44" w:rsidP="002F3D44">
            <w:pPr>
              <w:rPr>
                <w:bCs/>
                <w:sz w:val="20"/>
                <w:szCs w:val="20"/>
              </w:rPr>
            </w:pPr>
            <w:r w:rsidRPr="002F3D44">
              <w:rPr>
                <w:sz w:val="20"/>
                <w:szCs w:val="20"/>
              </w:rPr>
              <w:t>Editors:</w:t>
            </w:r>
          </w:p>
        </w:tc>
        <w:tc>
          <w:tcPr>
            <w:tcW w:w="7756" w:type="dxa"/>
            <w:tcBorders>
              <w:top w:val="nil"/>
              <w:left w:val="nil"/>
              <w:bottom w:val="nil"/>
              <w:right w:val="nil"/>
            </w:tcBorders>
            <w:shd w:val="clear" w:color="auto" w:fill="DBE5F1"/>
          </w:tcPr>
          <w:p w14:paraId="6917503D" w14:textId="3B9DA07A" w:rsidR="002F3D44" w:rsidRPr="002F3D44" w:rsidRDefault="002F3D44" w:rsidP="002F3D44">
            <w:pPr>
              <w:rPr>
                <w:bCs/>
                <w:sz w:val="20"/>
                <w:szCs w:val="20"/>
              </w:rPr>
            </w:pPr>
            <w:r w:rsidRPr="002F3D44">
              <w:rPr>
                <w:bCs/>
                <w:sz w:val="20"/>
                <w:szCs w:val="20"/>
              </w:rPr>
              <w:t xml:space="preserve">Brian Tate, President and CEO, </w:t>
            </w:r>
            <w:r w:rsidR="002B3D42">
              <w:rPr>
                <w:bCs/>
                <w:sz w:val="20"/>
                <w:szCs w:val="20"/>
              </w:rPr>
              <w:t>I</w:t>
            </w:r>
            <w:r w:rsidRPr="002F3D44">
              <w:rPr>
                <w:bCs/>
                <w:sz w:val="20"/>
                <w:szCs w:val="20"/>
              </w:rPr>
              <w:t>PA</w:t>
            </w:r>
          </w:p>
          <w:p w14:paraId="5E8EC8F0" w14:textId="77777777" w:rsidR="004F7B49" w:rsidRDefault="002F3D44" w:rsidP="002F3D44">
            <w:pPr>
              <w:rPr>
                <w:bCs/>
                <w:sz w:val="20"/>
                <w:szCs w:val="20"/>
              </w:rPr>
            </w:pPr>
            <w:r w:rsidRPr="002F3D44">
              <w:rPr>
                <w:bCs/>
                <w:sz w:val="20"/>
                <w:szCs w:val="20"/>
              </w:rPr>
              <w:t xml:space="preserve">Ben Jackson, COO, </w:t>
            </w:r>
            <w:r w:rsidR="002B3D42">
              <w:rPr>
                <w:bCs/>
                <w:sz w:val="20"/>
                <w:szCs w:val="20"/>
              </w:rPr>
              <w:t>I</w:t>
            </w:r>
            <w:r w:rsidRPr="002F3D44">
              <w:rPr>
                <w:bCs/>
                <w:sz w:val="20"/>
                <w:szCs w:val="20"/>
              </w:rPr>
              <w:t>PA</w:t>
            </w:r>
          </w:p>
          <w:p w14:paraId="3E6E266D" w14:textId="4ADB48E4" w:rsidR="000F60A5" w:rsidRPr="002F3D44" w:rsidRDefault="000F60A5" w:rsidP="002F3D44">
            <w:pPr>
              <w:rPr>
                <w:bCs/>
                <w:sz w:val="20"/>
                <w:szCs w:val="20"/>
              </w:rPr>
            </w:pPr>
            <w:r>
              <w:rPr>
                <w:bCs/>
                <w:sz w:val="20"/>
                <w:szCs w:val="20"/>
              </w:rPr>
              <w:t>Grant Hannah, Director of Government Relations, IPA</w:t>
            </w:r>
          </w:p>
        </w:tc>
      </w:tr>
      <w:tr w:rsidR="002F3D44" w:rsidRPr="002F3D44" w14:paraId="053F8857" w14:textId="77777777" w:rsidTr="00BB1761">
        <w:trPr>
          <w:trHeight w:val="30"/>
        </w:trPr>
        <w:tc>
          <w:tcPr>
            <w:tcW w:w="3944" w:type="dxa"/>
            <w:tcBorders>
              <w:top w:val="nil"/>
              <w:left w:val="nil"/>
              <w:bottom w:val="nil"/>
              <w:right w:val="nil"/>
            </w:tcBorders>
            <w:shd w:val="clear" w:color="auto" w:fill="DBE5F1"/>
          </w:tcPr>
          <w:p w14:paraId="7A3E633A" w14:textId="77777777" w:rsidR="002F3D44" w:rsidRPr="002F3D44" w:rsidRDefault="002F3D44" w:rsidP="002F3D44">
            <w:pPr>
              <w:rPr>
                <w:sz w:val="20"/>
                <w:szCs w:val="20"/>
              </w:rPr>
            </w:pPr>
          </w:p>
          <w:p w14:paraId="4671A3B4" w14:textId="35BE4814" w:rsidR="002F3D44" w:rsidRPr="002F3D44" w:rsidRDefault="002F3D44" w:rsidP="002F3D44">
            <w:pPr>
              <w:rPr>
                <w:sz w:val="20"/>
                <w:szCs w:val="20"/>
              </w:rPr>
            </w:pPr>
          </w:p>
          <w:p w14:paraId="10A1FEFE" w14:textId="77777777" w:rsidR="002F3D44" w:rsidRPr="002F3D44" w:rsidRDefault="002F3D44" w:rsidP="002F3D44">
            <w:pPr>
              <w:rPr>
                <w:bCs/>
                <w:sz w:val="20"/>
                <w:szCs w:val="20"/>
              </w:rPr>
            </w:pPr>
          </w:p>
        </w:tc>
        <w:tc>
          <w:tcPr>
            <w:tcW w:w="7756" w:type="dxa"/>
            <w:tcBorders>
              <w:top w:val="nil"/>
              <w:left w:val="nil"/>
              <w:bottom w:val="nil"/>
              <w:right w:val="nil"/>
            </w:tcBorders>
            <w:shd w:val="clear" w:color="auto" w:fill="DBE5F1"/>
          </w:tcPr>
          <w:p w14:paraId="325F189A" w14:textId="12E6468D" w:rsidR="002F3D44" w:rsidRPr="002F3D44" w:rsidRDefault="002F3D44" w:rsidP="002F3D44">
            <w:pPr>
              <w:rPr>
                <w:bCs/>
                <w:sz w:val="20"/>
                <w:szCs w:val="20"/>
              </w:rPr>
            </w:pPr>
          </w:p>
        </w:tc>
      </w:tr>
      <w:tr w:rsidR="002F3D44" w:rsidRPr="002F3D44" w14:paraId="2A7460D7" w14:textId="77777777" w:rsidTr="00BD7D4B">
        <w:trPr>
          <w:trHeight w:val="60"/>
        </w:trPr>
        <w:tc>
          <w:tcPr>
            <w:tcW w:w="11700" w:type="dxa"/>
            <w:gridSpan w:val="2"/>
            <w:tcBorders>
              <w:top w:val="nil"/>
              <w:left w:val="nil"/>
              <w:bottom w:val="nil"/>
              <w:right w:val="nil"/>
            </w:tcBorders>
            <w:shd w:val="clear" w:color="auto" w:fill="DBE5F1"/>
          </w:tcPr>
          <w:p w14:paraId="46118DA9" w14:textId="3FD22D7C" w:rsidR="002F3D44" w:rsidRPr="002F3D44" w:rsidRDefault="002F3D44" w:rsidP="002F3D44">
            <w:pPr>
              <w:rPr>
                <w:bCs/>
                <w:sz w:val="20"/>
                <w:szCs w:val="20"/>
              </w:rPr>
            </w:pPr>
            <w:r w:rsidRPr="002F3D44">
              <w:rPr>
                <w:sz w:val="20"/>
                <w:szCs w:val="20"/>
              </w:rPr>
              <w:t xml:space="preserve">Please address comments and suggestions to: </w:t>
            </w:r>
            <w:hyperlink r:id="rId60" w:history="1">
              <w:r w:rsidR="002B3D42" w:rsidRPr="005873B2">
                <w:rPr>
                  <w:rStyle w:val="Hyperlink"/>
                  <w:sz w:val="20"/>
                  <w:szCs w:val="20"/>
                </w:rPr>
                <w:t>gr@ipa.org</w:t>
              </w:r>
            </w:hyperlink>
            <w:r w:rsidRPr="002F3D44">
              <w:rPr>
                <w:sz w:val="20"/>
                <w:szCs w:val="20"/>
              </w:rPr>
              <w:t>.</w:t>
            </w:r>
          </w:p>
        </w:tc>
      </w:tr>
    </w:tbl>
    <w:p w14:paraId="4DB3E6C8" w14:textId="77777777" w:rsidR="002F3D44" w:rsidRPr="002F3D44" w:rsidRDefault="002F3D44" w:rsidP="009F158A">
      <w:pPr>
        <w:spacing w:line="200" w:lineRule="exact"/>
      </w:pPr>
    </w:p>
    <w:sectPr w:rsidR="002F3D44" w:rsidRPr="002F3D44" w:rsidSect="009E3B5E">
      <w:headerReference w:type="default" r:id="rId61"/>
      <w:footerReference w:type="default" r:id="rId62"/>
      <w:headerReference w:type="first" r:id="rId63"/>
      <w:footerReference w:type="first" r:id="rId64"/>
      <w:pgSz w:w="12240" w:h="15840"/>
      <w:pgMar w:top="1310" w:right="1170" w:bottom="1152" w:left="1080" w:header="70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CBE36" w14:textId="77777777" w:rsidR="00CB7911" w:rsidRDefault="00CB7911" w:rsidP="008C4EBA">
      <w:r>
        <w:separator/>
      </w:r>
    </w:p>
  </w:endnote>
  <w:endnote w:type="continuationSeparator" w:id="0">
    <w:p w14:paraId="51857EEE" w14:textId="77777777" w:rsidR="00CB7911" w:rsidRDefault="00CB7911" w:rsidP="008C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Narrow">
    <w:altName w:val="Arial Narrow"/>
    <w:charset w:val="00"/>
    <w:family w:val="swiss"/>
    <w:pitch w:val="variable"/>
    <w:sig w:usb0="00000287" w:usb1="00000800" w:usb2="00000000" w:usb3="00000000" w:csb0="0000009F" w:csb1="00000000"/>
  </w:font>
  <w:font w:name="Arial,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B03C" w14:textId="52DC1F5F" w:rsidR="00725E63" w:rsidRPr="00FB0B89" w:rsidRDefault="00725E63" w:rsidP="009E3B5E">
    <w:pPr>
      <w:pStyle w:val="Footer"/>
      <w:spacing w:before="120"/>
      <w:ind w:firstLine="720"/>
      <w:jc w:val="right"/>
      <w:rPr>
        <w:sz w:val="18"/>
        <w:szCs w:val="18"/>
      </w:rPr>
    </w:pPr>
    <w:r w:rsidRPr="00FB0B89">
      <w:rPr>
        <w:color w:val="404040"/>
        <w:sz w:val="18"/>
        <w:szCs w:val="18"/>
      </w:rPr>
      <w:t xml:space="preserve">Page </w:t>
    </w:r>
    <w:r w:rsidRPr="00FB0B89">
      <w:rPr>
        <w:color w:val="4F81BD"/>
        <w:sz w:val="18"/>
        <w:szCs w:val="18"/>
      </w:rPr>
      <w:t xml:space="preserve">| </w:t>
    </w:r>
    <w:r>
      <w:rPr>
        <w:noProof/>
        <w:sz w:val="18"/>
        <w:szCs w:val="18"/>
      </w:rPr>
      <w:t>8</w:t>
    </w:r>
    <w:r w:rsidRPr="00FB0B89">
      <w:rPr>
        <w:sz w:val="18"/>
        <w:szCs w:val="18"/>
      </w:rPr>
      <w:t xml:space="preserve"> of </w:t>
    </w:r>
    <w:r>
      <w:rPr>
        <w:noProof/>
        <w:sz w:val="18"/>
        <w:szCs w:val="18"/>
      </w:rPr>
      <w:t>9</w:t>
    </w:r>
  </w:p>
  <w:p w14:paraId="6953BF8B" w14:textId="4ECF9872" w:rsidR="00725E63" w:rsidRPr="00FB0B89" w:rsidRDefault="00725E63" w:rsidP="009E3B5E">
    <w:pPr>
      <w:pStyle w:val="Footer"/>
      <w:jc w:val="center"/>
      <w:rPr>
        <w:sz w:val="18"/>
      </w:rPr>
    </w:pPr>
    <w:r w:rsidRPr="00FB0B89">
      <w:rPr>
        <w:rFonts w:eastAsia="Arial"/>
        <w:sz w:val="18"/>
        <w:szCs w:val="18"/>
      </w:rPr>
      <w:t>© 20</w:t>
    </w:r>
    <w:r w:rsidR="00D6502C">
      <w:rPr>
        <w:rFonts w:eastAsia="Arial"/>
        <w:sz w:val="18"/>
        <w:szCs w:val="18"/>
      </w:rPr>
      <w:t>20</w:t>
    </w:r>
    <w:r w:rsidRPr="00FB0B89">
      <w:rPr>
        <w:rFonts w:eastAsia="Arial"/>
        <w:sz w:val="18"/>
        <w:szCs w:val="18"/>
      </w:rPr>
      <w:t xml:space="preserve"> </w:t>
    </w:r>
    <w:r>
      <w:rPr>
        <w:rFonts w:eastAsia="Arial"/>
        <w:sz w:val="18"/>
        <w:szCs w:val="18"/>
      </w:rPr>
      <w:t>Innovative Payments</w:t>
    </w:r>
    <w:r w:rsidRPr="00FB0B89">
      <w:rPr>
        <w:rFonts w:eastAsia="Arial"/>
        <w:sz w:val="18"/>
        <w:szCs w:val="18"/>
      </w:rPr>
      <w:t xml:space="preserve"> Association.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060" w:type="dxa"/>
      <w:tblInd w:w="-882" w:type="dxa"/>
      <w:tblLook w:val="04A0" w:firstRow="1" w:lastRow="0" w:firstColumn="1" w:lastColumn="0" w:noHBand="0" w:noVBand="1"/>
    </w:tblPr>
    <w:tblGrid>
      <w:gridCol w:w="12060"/>
    </w:tblGrid>
    <w:tr w:rsidR="00725E63" w14:paraId="4E6B2003" w14:textId="77777777" w:rsidTr="009E3B5E">
      <w:trPr>
        <w:trHeight w:val="822"/>
      </w:trPr>
      <w:tc>
        <w:tcPr>
          <w:tcW w:w="12060" w:type="dxa"/>
          <w:shd w:val="clear" w:color="auto" w:fill="226AA8"/>
        </w:tcPr>
        <w:p w14:paraId="39A9C7A4" w14:textId="7C0CDE46" w:rsidR="00725E63" w:rsidRPr="004E22EA" w:rsidRDefault="00725E63" w:rsidP="009E3B5E">
          <w:pPr>
            <w:pStyle w:val="Footer"/>
            <w:tabs>
              <w:tab w:val="clear" w:pos="4680"/>
              <w:tab w:val="clear" w:pos="9360"/>
              <w:tab w:val="center" w:pos="-2700"/>
              <w:tab w:val="right" w:pos="-2610"/>
            </w:tabs>
            <w:spacing w:before="120"/>
            <w:jc w:val="center"/>
            <w:rPr>
              <w:rFonts w:eastAsia="Arial"/>
              <w:color w:val="FFFFFF"/>
              <w:sz w:val="18"/>
              <w:szCs w:val="18"/>
            </w:rPr>
          </w:pPr>
          <w:r>
            <w:rPr>
              <w:rFonts w:eastAsia="Arial"/>
              <w:color w:val="FFFFFF"/>
              <w:sz w:val="18"/>
              <w:szCs w:val="18"/>
            </w:rPr>
            <w:t xml:space="preserve">777 6th Street, 11th Floor </w:t>
          </w:r>
          <w:r w:rsidRPr="004E22EA">
            <w:rPr>
              <w:rFonts w:eastAsia="Arial"/>
              <w:color w:val="FFFFFF"/>
              <w:sz w:val="18"/>
              <w:szCs w:val="18"/>
            </w:rPr>
            <w:t xml:space="preserve">| </w:t>
          </w:r>
          <w:r>
            <w:rPr>
              <w:rFonts w:eastAsia="Arial"/>
              <w:color w:val="FFFFFF"/>
              <w:sz w:val="18"/>
              <w:szCs w:val="18"/>
            </w:rPr>
            <w:t>Washington, DC 20001</w:t>
          </w:r>
        </w:p>
        <w:p w14:paraId="415CBDD0" w14:textId="6877DD5C" w:rsidR="00725E63" w:rsidRPr="004E22EA" w:rsidRDefault="00725E63" w:rsidP="009E3B5E">
          <w:pPr>
            <w:pStyle w:val="Footer"/>
            <w:tabs>
              <w:tab w:val="clear" w:pos="4680"/>
              <w:tab w:val="clear" w:pos="9360"/>
              <w:tab w:val="right" w:pos="-2700"/>
            </w:tabs>
            <w:spacing w:after="120"/>
            <w:jc w:val="center"/>
            <w:rPr>
              <w:rFonts w:eastAsia="Arial"/>
              <w:color w:val="FFFFFF"/>
              <w:sz w:val="18"/>
              <w:szCs w:val="18"/>
            </w:rPr>
          </w:pPr>
          <w:r w:rsidRPr="004E22EA">
            <w:rPr>
              <w:rFonts w:eastAsia="Arial"/>
              <w:color w:val="FFFFFF"/>
              <w:sz w:val="18"/>
              <w:szCs w:val="18"/>
            </w:rPr>
            <w:t xml:space="preserve">Phone: 202.548.7200 | </w:t>
          </w:r>
          <w:r>
            <w:rPr>
              <w:rFonts w:eastAsia="Arial"/>
              <w:color w:val="FFFFFF"/>
              <w:sz w:val="18"/>
              <w:szCs w:val="18"/>
            </w:rPr>
            <w:t>www.ipa.org</w:t>
          </w:r>
        </w:p>
        <w:p w14:paraId="1DEAA93C" w14:textId="6E2BBD4C" w:rsidR="00725E63" w:rsidRPr="00683A34" w:rsidRDefault="00725E63" w:rsidP="009E3B5E">
          <w:pPr>
            <w:pStyle w:val="Footer"/>
            <w:tabs>
              <w:tab w:val="clear" w:pos="4680"/>
              <w:tab w:val="clear" w:pos="9360"/>
              <w:tab w:val="right" w:pos="-2610"/>
            </w:tabs>
            <w:spacing w:before="60"/>
            <w:jc w:val="center"/>
            <w:rPr>
              <w:rFonts w:eastAsia="Arial"/>
              <w:sz w:val="22"/>
              <w:szCs w:val="22"/>
            </w:rPr>
          </w:pPr>
          <w:r w:rsidRPr="004E22EA">
            <w:rPr>
              <w:rFonts w:eastAsia="Arial"/>
              <w:color w:val="FFFFFF"/>
              <w:sz w:val="18"/>
              <w:szCs w:val="18"/>
            </w:rPr>
            <w:t>© 201</w:t>
          </w:r>
          <w:r>
            <w:rPr>
              <w:rFonts w:eastAsia="Arial"/>
              <w:color w:val="FFFFFF"/>
              <w:sz w:val="18"/>
              <w:szCs w:val="18"/>
            </w:rPr>
            <w:t>9</w:t>
          </w:r>
          <w:r w:rsidRPr="004E22EA">
            <w:rPr>
              <w:rFonts w:eastAsia="Arial"/>
              <w:color w:val="FFFFFF"/>
              <w:sz w:val="18"/>
              <w:szCs w:val="18"/>
            </w:rPr>
            <w:t xml:space="preserve"> </w:t>
          </w:r>
          <w:r>
            <w:rPr>
              <w:rFonts w:eastAsia="Arial"/>
              <w:color w:val="FFFFFF"/>
              <w:sz w:val="18"/>
              <w:szCs w:val="18"/>
            </w:rPr>
            <w:t>Innovative Payments</w:t>
          </w:r>
          <w:r w:rsidRPr="004E22EA">
            <w:rPr>
              <w:rFonts w:eastAsia="Arial"/>
              <w:color w:val="FFFFFF"/>
              <w:sz w:val="18"/>
              <w:szCs w:val="18"/>
            </w:rPr>
            <w:t xml:space="preserve"> Association.  All rights reserved.</w:t>
          </w:r>
        </w:p>
      </w:tc>
    </w:tr>
  </w:tbl>
  <w:p w14:paraId="7EB7FC49" w14:textId="77777777" w:rsidR="00725E63" w:rsidRDefault="00725E63" w:rsidP="009E3B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39B2F" w14:textId="77777777" w:rsidR="00CB7911" w:rsidRDefault="00CB7911" w:rsidP="008C4EBA">
      <w:r>
        <w:separator/>
      </w:r>
    </w:p>
  </w:footnote>
  <w:footnote w:type="continuationSeparator" w:id="0">
    <w:p w14:paraId="3AC04BAD" w14:textId="77777777" w:rsidR="00CB7911" w:rsidRDefault="00CB7911" w:rsidP="008C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00FE" w14:textId="17E1DD80" w:rsidR="00725E63" w:rsidRPr="0024582E" w:rsidRDefault="00725E63" w:rsidP="009E3B5E">
    <w:pPr>
      <w:pStyle w:val="Header"/>
      <w:jc w:val="right"/>
      <w:rPr>
        <w:b/>
      </w:rPr>
    </w:pPr>
    <w:r>
      <w:rPr>
        <w:b/>
      </w:rPr>
      <w:t>I</w:t>
    </w:r>
    <w:r w:rsidRPr="0024582E">
      <w:rPr>
        <w:b/>
      </w:rPr>
      <w:t>PA Government Relations Working Group</w:t>
    </w:r>
  </w:p>
  <w:p w14:paraId="7A51017D" w14:textId="77777777" w:rsidR="00725E63" w:rsidRPr="0024582E" w:rsidRDefault="00725E63" w:rsidP="009E3B5E">
    <w:pPr>
      <w:pStyle w:val="Header"/>
      <w:jc w:val="right"/>
      <w:rPr>
        <w:b/>
      </w:rPr>
    </w:pPr>
    <w:r w:rsidRPr="0024582E">
      <w:rPr>
        <w:b/>
      </w:rPr>
      <w:t>Government Update</w:t>
    </w:r>
  </w:p>
  <w:p w14:paraId="3EAAB47A" w14:textId="77466DF2" w:rsidR="00725E63" w:rsidRDefault="00725E63" w:rsidP="00DE7412">
    <w:pPr>
      <w:pStyle w:val="Header"/>
      <w:tabs>
        <w:tab w:val="left" w:pos="972"/>
      </w:tabs>
      <w:jc w:val="right"/>
      <w:rPr>
        <w:b/>
      </w:rPr>
    </w:pPr>
    <w:r>
      <w:tab/>
    </w:r>
    <w:r>
      <w:tab/>
    </w:r>
    <w:r>
      <w:tab/>
    </w:r>
    <w:r w:rsidR="00DE7E9A">
      <w:t xml:space="preserve">August </w:t>
    </w:r>
    <w:r w:rsidR="003E3CDC">
      <w:t>2</w:t>
    </w:r>
    <w:r w:rsidR="00CF0F3F">
      <w:t>6</w:t>
    </w:r>
    <w:r w:rsidRPr="00DE7412">
      <w:t>, 20</w:t>
    </w:r>
    <w:r w:rsidR="000D078F">
      <w:t>20</w:t>
    </w:r>
    <w:r>
      <w:rPr>
        <w:b/>
      </w:rPr>
      <w:tab/>
    </w:r>
    <w:r>
      <w:rPr>
        <w:b/>
      </w:rPr>
      <w:tab/>
    </w:r>
    <w:r>
      <w:rPr>
        <w:b/>
      </w:rPr>
      <w:tab/>
    </w:r>
  </w:p>
  <w:p w14:paraId="35DA7F31" w14:textId="77777777" w:rsidR="00725E63" w:rsidRPr="007A37F9" w:rsidRDefault="00725E63" w:rsidP="009E3B5E">
    <w:pPr>
      <w:pStyle w:val="Header"/>
      <w:tabs>
        <w:tab w:val="left" w:pos="2713"/>
      </w:tabs>
      <w:rPr>
        <w:color w:val="404040"/>
      </w:rPr>
    </w:pPr>
    <w:r w:rsidRPr="007A37F9">
      <w:rPr>
        <w:color w:val="404040"/>
      </w:rPr>
      <w:tab/>
    </w:r>
    <w:r w:rsidRPr="007A37F9">
      <w:rPr>
        <w:color w:val="404040"/>
      </w:rPr>
      <w:tab/>
    </w:r>
    <w:r w:rsidRPr="007A37F9">
      <w:rPr>
        <w:color w:val="40404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020" w:type="dxa"/>
      <w:tblInd w:w="-162" w:type="dxa"/>
      <w:tblLook w:val="04A0" w:firstRow="1" w:lastRow="0" w:firstColumn="1" w:lastColumn="0" w:noHBand="0" w:noVBand="1"/>
    </w:tblPr>
    <w:tblGrid>
      <w:gridCol w:w="7020"/>
    </w:tblGrid>
    <w:tr w:rsidR="00725E63" w14:paraId="23EEA3E3" w14:textId="77777777" w:rsidTr="009E3B5E">
      <w:trPr>
        <w:trHeight w:val="2524"/>
      </w:trPr>
      <w:tc>
        <w:tcPr>
          <w:tcW w:w="7020" w:type="dxa"/>
          <w:shd w:val="clear" w:color="auto" w:fill="auto"/>
          <w:vAlign w:val="bottom"/>
        </w:tcPr>
        <w:p w14:paraId="7EE7F6A9" w14:textId="5159582C" w:rsidR="00725E63" w:rsidRPr="00683A34" w:rsidRDefault="00725E63" w:rsidP="009E3B5E">
          <w:pPr>
            <w:pStyle w:val="HeaderAddress"/>
            <w:rPr>
              <w:rFonts w:eastAsia="Arial"/>
              <w:szCs w:val="22"/>
            </w:rPr>
          </w:pPr>
          <w:r>
            <w:rPr>
              <w:noProof/>
            </w:rPr>
            <mc:AlternateContent>
              <mc:Choice Requires="wps">
                <w:drawing>
                  <wp:anchor distT="0" distB="0" distL="114300" distR="114300" simplePos="0" relativeHeight="251656704" behindDoc="0" locked="0" layoutInCell="1" allowOverlap="1" wp14:anchorId="1527E5C4" wp14:editId="7A857BF6">
                    <wp:simplePos x="0" y="0"/>
                    <wp:positionH relativeFrom="column">
                      <wp:posOffset>-193040</wp:posOffset>
                    </wp:positionH>
                    <wp:positionV relativeFrom="paragraph">
                      <wp:posOffset>-250825</wp:posOffset>
                    </wp:positionV>
                    <wp:extent cx="1724025" cy="1295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7F6D" w14:textId="6B9864CD" w:rsidR="00725E63" w:rsidRPr="00F61D38" w:rsidRDefault="00725E63" w:rsidP="009E3B5E">
                                <w:pPr>
                                  <w:spacing w:after="300"/>
                                  <w:jc w:val="right"/>
                                  <w:rPr>
                                    <w:rFonts w:ascii="Arial Narrow" w:hAnsi="Arial Narrow"/>
                                    <w:sz w:val="26"/>
                                    <w:szCs w:val="26"/>
                                  </w:rPr>
                                </w:pPr>
                                <w:r>
                                  <w:rPr>
                                    <w:noProof/>
                                  </w:rPr>
                                  <w:drawing>
                                    <wp:inline distT="0" distB="0" distL="0" distR="0" wp14:anchorId="505FFDFD" wp14:editId="48BCD895">
                                      <wp:extent cx="1769745" cy="1247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novative Payments Association Logo_FINAL_RGB.png"/>
                                              <pic:cNvPicPr/>
                                            </pic:nvPicPr>
                                            <pic:blipFill>
                                              <a:blip r:embed="rId1">
                                                <a:extLst>
                                                  <a:ext uri="{28A0092B-C50C-407E-A947-70E740481C1C}">
                                                    <a14:useLocalDpi xmlns:a14="http://schemas.microsoft.com/office/drawing/2010/main" val="0"/>
                                                  </a:ext>
                                                </a:extLst>
                                              </a:blip>
                                              <a:stretch>
                                                <a:fillRect/>
                                              </a:stretch>
                                            </pic:blipFill>
                                            <pic:spPr>
                                              <a:xfrm>
                                                <a:off x="0" y="0"/>
                                                <a:ext cx="1772875" cy="1249982"/>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7E5C4" id="_x0000_t202" coordsize="21600,21600" o:spt="202" path="m,l,21600r21600,l21600,xe">
                    <v:stroke joinstyle="miter"/>
                    <v:path gradientshapeok="t" o:connecttype="rect"/>
                  </v:shapetype>
                  <v:shape id="Text Box 7" o:spid="_x0000_s1026" type="#_x0000_t202" style="position:absolute;left:0;text-align:left;margin-left:-15.2pt;margin-top:-19.75pt;width:135.75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" filled="f" stroked="f">
                    <v:textbox>
                      <w:txbxContent>
                        <w:p w14:paraId="1E7B7F6D" w14:textId="6B9864CD" w:rsidR="00725E63" w:rsidRPr="00F61D38" w:rsidRDefault="00725E63" w:rsidP="009E3B5E">
                          <w:pPr>
                            <w:spacing w:after="300"/>
                            <w:jc w:val="right"/>
                            <w:rPr>
                              <w:rFonts w:ascii="Arial Narrow" w:hAnsi="Arial Narrow"/>
                              <w:sz w:val="26"/>
                              <w:szCs w:val="26"/>
                            </w:rPr>
                          </w:pPr>
                          <w:r>
                            <w:rPr>
                              <w:noProof/>
                            </w:rPr>
                            <w:drawing>
                              <wp:inline distT="0" distB="0" distL="0" distR="0" wp14:anchorId="505FFDFD" wp14:editId="48BCD895">
                                <wp:extent cx="1769745" cy="1247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novative Payments Association Logo_FINAL_RGB.png"/>
                                        <pic:cNvPicPr/>
                                      </pic:nvPicPr>
                                      <pic:blipFill>
                                        <a:blip r:embed="rId2">
                                          <a:extLst>
                                            <a:ext uri="{28A0092B-C50C-407E-A947-70E740481C1C}">
                                              <a14:useLocalDpi xmlns:a14="http://schemas.microsoft.com/office/drawing/2010/main" val="0"/>
                                            </a:ext>
                                          </a:extLst>
                                        </a:blip>
                                        <a:stretch>
                                          <a:fillRect/>
                                        </a:stretch>
                                      </pic:blipFill>
                                      <pic:spPr>
                                        <a:xfrm>
                                          <a:off x="0" y="0"/>
                                          <a:ext cx="1772875" cy="1249982"/>
                                        </a:xfrm>
                                        <a:prstGeom prst="rect">
                                          <a:avLst/>
                                        </a:prstGeom>
                                      </pic:spPr>
                                    </pic:pic>
                                  </a:graphicData>
                                </a:graphic>
                              </wp:inline>
                            </w:drawing>
                          </w:r>
                        </w:p>
                      </w:txbxContent>
                    </v:textbox>
                  </v:shape>
                </w:pict>
              </mc:Fallback>
            </mc:AlternateContent>
          </w:r>
          <w:r w:rsidRPr="00683A34">
            <w:rPr>
              <w:rFonts w:eastAsia="Arial"/>
              <w:szCs w:val="22"/>
            </w:rPr>
            <w:t xml:space="preserve"> </w:t>
          </w:r>
        </w:p>
      </w:tc>
    </w:tr>
  </w:tbl>
  <w:p w14:paraId="151203EC" w14:textId="0B80EF58" w:rsidR="00725E63" w:rsidRDefault="00725E63" w:rsidP="009E3B5E">
    <w:pPr>
      <w:pStyle w:val="Header"/>
      <w:spacing w:line="20" w:lineRule="exact"/>
    </w:pPr>
    <w:r>
      <w:rPr>
        <w:noProof/>
      </w:rPr>
      <mc:AlternateContent>
        <mc:Choice Requires="wps">
          <w:drawing>
            <wp:anchor distT="0" distB="0" distL="114300" distR="114300" simplePos="0" relativeHeight="251658752" behindDoc="0" locked="0" layoutInCell="1" allowOverlap="1" wp14:anchorId="22DB6342" wp14:editId="557B92B9">
              <wp:simplePos x="0" y="0"/>
              <wp:positionH relativeFrom="column">
                <wp:posOffset>1524000</wp:posOffset>
              </wp:positionH>
              <wp:positionV relativeFrom="paragraph">
                <wp:posOffset>-1276350</wp:posOffset>
              </wp:positionV>
              <wp:extent cx="5435600" cy="1238250"/>
              <wp:effectExtent l="0" t="0" r="1270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5600" cy="1238250"/>
                      </a:xfrm>
                      <a:prstGeom prst="rect">
                        <a:avLst/>
                      </a:prstGeom>
                      <a:solidFill>
                        <a:srgbClr val="226AA8"/>
                      </a:solidFill>
                      <a:ln w="12700" cap="flat" cmpd="sng" algn="ctr">
                        <a:solidFill>
                          <a:srgbClr val="5B9BD5">
                            <a:shade val="50000"/>
                          </a:srgbClr>
                        </a:solidFill>
                        <a:prstDash val="solid"/>
                        <a:miter lim="800000"/>
                      </a:ln>
                      <a:effectLst/>
                    </wps:spPr>
                    <wps:txbx>
                      <w:txbxContent>
                        <w:p w14:paraId="24B0B847" w14:textId="77777777" w:rsidR="00725E63" w:rsidRPr="0024582E" w:rsidRDefault="00725E63" w:rsidP="009E3B5E">
                          <w:pPr>
                            <w:ind w:right="70"/>
                            <w:jc w:val="right"/>
                            <w:rPr>
                              <w:b/>
                              <w:sz w:val="32"/>
                              <w:szCs w:val="32"/>
                            </w:rPr>
                          </w:pPr>
                          <w:r w:rsidRPr="0024582E">
                            <w:rPr>
                              <w:b/>
                              <w:sz w:val="32"/>
                              <w:szCs w:val="32"/>
                            </w:rPr>
                            <w:t>Government Relations Working Group</w:t>
                          </w:r>
                        </w:p>
                        <w:p w14:paraId="2A9A43A7" w14:textId="77777777" w:rsidR="00725E63" w:rsidRPr="0024582E" w:rsidRDefault="00725E63" w:rsidP="009E3B5E">
                          <w:pPr>
                            <w:ind w:right="70"/>
                            <w:jc w:val="right"/>
                            <w:rPr>
                              <w:b/>
                              <w:sz w:val="48"/>
                              <w:szCs w:val="48"/>
                            </w:rPr>
                          </w:pPr>
                          <w:r w:rsidRPr="0024582E">
                            <w:rPr>
                              <w:b/>
                              <w:sz w:val="48"/>
                              <w:szCs w:val="48"/>
                            </w:rPr>
                            <w:t>Government Update</w:t>
                          </w:r>
                        </w:p>
                        <w:p w14:paraId="7B222F90" w14:textId="77777777" w:rsidR="00725E63" w:rsidRPr="0024582E" w:rsidRDefault="00725E63" w:rsidP="009E3B5E">
                          <w:pPr>
                            <w:ind w:right="70"/>
                            <w:jc w:val="right"/>
                          </w:pPr>
                        </w:p>
                        <w:p w14:paraId="6987959B" w14:textId="0DA0BB1A" w:rsidR="00725E63" w:rsidRPr="004E22EA" w:rsidRDefault="00725E63" w:rsidP="009E3B5E">
                          <w:pPr>
                            <w:ind w:right="70"/>
                            <w:jc w:val="right"/>
                            <w:rPr>
                              <w:i/>
                              <w:color w:val="000000"/>
                              <w:sz w:val="30"/>
                              <w:szCs w:val="30"/>
                            </w:rPr>
                          </w:pPr>
                          <w:r w:rsidRPr="004E22EA">
                            <w:rPr>
                              <w:i/>
                              <w:color w:val="000000"/>
                              <w:sz w:val="30"/>
                              <w:szCs w:val="30"/>
                            </w:rPr>
                            <w:t xml:space="preserve">A Publication for </w:t>
                          </w:r>
                          <w:r>
                            <w:rPr>
                              <w:i/>
                              <w:color w:val="000000"/>
                              <w:sz w:val="30"/>
                              <w:szCs w:val="30"/>
                            </w:rPr>
                            <w:t>I</w:t>
                          </w:r>
                          <w:r w:rsidRPr="004E22EA">
                            <w:rPr>
                              <w:i/>
                              <w:color w:val="000000"/>
                              <w:sz w:val="30"/>
                              <w:szCs w:val="30"/>
                            </w:rPr>
                            <w:t>PA Members</w:t>
                          </w:r>
                        </w:p>
                        <w:p w14:paraId="11834389" w14:textId="46147457" w:rsidR="00725E63" w:rsidRPr="004E22EA" w:rsidRDefault="0040339F" w:rsidP="009E3B5E">
                          <w:pPr>
                            <w:ind w:right="70"/>
                            <w:jc w:val="right"/>
                            <w:rPr>
                              <w:color w:val="000000"/>
                            </w:rPr>
                          </w:pPr>
                          <w:r>
                            <w:rPr>
                              <w:b/>
                              <w:color w:val="000000"/>
                            </w:rPr>
                            <w:t xml:space="preserve">August </w:t>
                          </w:r>
                          <w:r w:rsidR="003E3CDC">
                            <w:rPr>
                              <w:b/>
                              <w:color w:val="000000"/>
                            </w:rPr>
                            <w:t>2</w:t>
                          </w:r>
                          <w:r w:rsidR="00CF0F3F">
                            <w:rPr>
                              <w:b/>
                              <w:color w:val="000000"/>
                            </w:rPr>
                            <w:t>6</w:t>
                          </w:r>
                          <w:r w:rsidR="00725E63">
                            <w:rPr>
                              <w:b/>
                              <w:color w:val="000000"/>
                            </w:rPr>
                            <w:t>, 20</w:t>
                          </w:r>
                          <w:r w:rsidR="000D078F">
                            <w:rPr>
                              <w:b/>
                              <w:color w:val="000000"/>
                            </w:rPr>
                            <w:t>20</w:t>
                          </w:r>
                          <w:r w:rsidR="00725E63" w:rsidRPr="004E22EA">
                            <w:rPr>
                              <w:b/>
                              <w:color w:val="000000"/>
                            </w:rPr>
                            <w:t xml:space="preserve"> • Volume 1</w:t>
                          </w:r>
                          <w:r w:rsidR="00725E63">
                            <w:rPr>
                              <w:b/>
                              <w:color w:val="000000"/>
                            </w:rPr>
                            <w:t>4</w:t>
                          </w:r>
                          <w:r w:rsidR="00725E63" w:rsidRPr="004E22EA">
                            <w:rPr>
                              <w:b/>
                              <w:color w:val="000000"/>
                            </w:rPr>
                            <w:t>, Issue</w:t>
                          </w:r>
                          <w:r w:rsidR="00725E63" w:rsidRPr="004E22EA">
                            <w:rPr>
                              <w:color w:val="000000"/>
                            </w:rPr>
                            <w:t xml:space="preserve"> </w:t>
                          </w:r>
                          <w:r w:rsidR="00DD6029">
                            <w:rPr>
                              <w:b/>
                              <w:color w:val="000000"/>
                            </w:rPr>
                            <w:t>3</w:t>
                          </w:r>
                          <w:r w:rsidR="003E3CDC">
                            <w:rPr>
                              <w:b/>
                              <w:color w:val="000000"/>
                            </w:rPr>
                            <w:t>4</w:t>
                          </w:r>
                        </w:p>
                        <w:p w14:paraId="73C2ABA5" w14:textId="77777777" w:rsidR="00725E63" w:rsidRDefault="00725E63" w:rsidP="009E3B5E">
                          <w:pPr>
                            <w:ind w:right="70"/>
                            <w:jc w:val="right"/>
                          </w:pPr>
                          <w: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B6342" id="Rectangle 1" o:spid="_x0000_s1027" style="position:absolute;margin-left:120pt;margin-top:-100.5pt;width:428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" fillcolor="#226aa8" strokecolor="#41719c" strokeweight="1pt">
              <v:path arrowok="t"/>
              <v:textbox>
                <w:txbxContent>
                  <w:p w14:paraId="24B0B847" w14:textId="77777777" w:rsidR="00725E63" w:rsidRPr="0024582E" w:rsidRDefault="00725E63" w:rsidP="009E3B5E">
                    <w:pPr>
                      <w:ind w:right="70"/>
                      <w:jc w:val="right"/>
                      <w:rPr>
                        <w:b/>
                        <w:sz w:val="32"/>
                        <w:szCs w:val="32"/>
                      </w:rPr>
                    </w:pPr>
                    <w:r w:rsidRPr="0024582E">
                      <w:rPr>
                        <w:b/>
                        <w:sz w:val="32"/>
                        <w:szCs w:val="32"/>
                      </w:rPr>
                      <w:t>Government Relations Working Group</w:t>
                    </w:r>
                  </w:p>
                  <w:p w14:paraId="2A9A43A7" w14:textId="77777777" w:rsidR="00725E63" w:rsidRPr="0024582E" w:rsidRDefault="00725E63" w:rsidP="009E3B5E">
                    <w:pPr>
                      <w:ind w:right="70"/>
                      <w:jc w:val="right"/>
                      <w:rPr>
                        <w:b/>
                        <w:sz w:val="48"/>
                        <w:szCs w:val="48"/>
                      </w:rPr>
                    </w:pPr>
                    <w:r w:rsidRPr="0024582E">
                      <w:rPr>
                        <w:b/>
                        <w:sz w:val="48"/>
                        <w:szCs w:val="48"/>
                      </w:rPr>
                      <w:t>Government Update</w:t>
                    </w:r>
                  </w:p>
                  <w:p w14:paraId="7B222F90" w14:textId="77777777" w:rsidR="00725E63" w:rsidRPr="0024582E" w:rsidRDefault="00725E63" w:rsidP="009E3B5E">
                    <w:pPr>
                      <w:ind w:right="70"/>
                      <w:jc w:val="right"/>
                    </w:pPr>
                  </w:p>
                  <w:p w14:paraId="6987959B" w14:textId="0DA0BB1A" w:rsidR="00725E63" w:rsidRPr="004E22EA" w:rsidRDefault="00725E63" w:rsidP="009E3B5E">
                    <w:pPr>
                      <w:ind w:right="70"/>
                      <w:jc w:val="right"/>
                      <w:rPr>
                        <w:i/>
                        <w:color w:val="000000"/>
                        <w:sz w:val="30"/>
                        <w:szCs w:val="30"/>
                      </w:rPr>
                    </w:pPr>
                    <w:r w:rsidRPr="004E22EA">
                      <w:rPr>
                        <w:i/>
                        <w:color w:val="000000"/>
                        <w:sz w:val="30"/>
                        <w:szCs w:val="30"/>
                      </w:rPr>
                      <w:t xml:space="preserve">A Publication for </w:t>
                    </w:r>
                    <w:r>
                      <w:rPr>
                        <w:i/>
                        <w:color w:val="000000"/>
                        <w:sz w:val="30"/>
                        <w:szCs w:val="30"/>
                      </w:rPr>
                      <w:t>I</w:t>
                    </w:r>
                    <w:r w:rsidRPr="004E22EA">
                      <w:rPr>
                        <w:i/>
                        <w:color w:val="000000"/>
                        <w:sz w:val="30"/>
                        <w:szCs w:val="30"/>
                      </w:rPr>
                      <w:t>PA Members</w:t>
                    </w:r>
                  </w:p>
                  <w:p w14:paraId="11834389" w14:textId="46147457" w:rsidR="00725E63" w:rsidRPr="004E22EA" w:rsidRDefault="0040339F" w:rsidP="009E3B5E">
                    <w:pPr>
                      <w:ind w:right="70"/>
                      <w:jc w:val="right"/>
                      <w:rPr>
                        <w:color w:val="000000"/>
                      </w:rPr>
                    </w:pPr>
                    <w:r>
                      <w:rPr>
                        <w:b/>
                        <w:color w:val="000000"/>
                      </w:rPr>
                      <w:t xml:space="preserve">August </w:t>
                    </w:r>
                    <w:r w:rsidR="003E3CDC">
                      <w:rPr>
                        <w:b/>
                        <w:color w:val="000000"/>
                      </w:rPr>
                      <w:t>2</w:t>
                    </w:r>
                    <w:r w:rsidR="00CF0F3F">
                      <w:rPr>
                        <w:b/>
                        <w:color w:val="000000"/>
                      </w:rPr>
                      <w:t>6</w:t>
                    </w:r>
                    <w:r w:rsidR="00725E63">
                      <w:rPr>
                        <w:b/>
                        <w:color w:val="000000"/>
                      </w:rPr>
                      <w:t>, 20</w:t>
                    </w:r>
                    <w:r w:rsidR="000D078F">
                      <w:rPr>
                        <w:b/>
                        <w:color w:val="000000"/>
                      </w:rPr>
                      <w:t>20</w:t>
                    </w:r>
                    <w:r w:rsidR="00725E63" w:rsidRPr="004E22EA">
                      <w:rPr>
                        <w:b/>
                        <w:color w:val="000000"/>
                      </w:rPr>
                      <w:t xml:space="preserve"> • Volume 1</w:t>
                    </w:r>
                    <w:r w:rsidR="00725E63">
                      <w:rPr>
                        <w:b/>
                        <w:color w:val="000000"/>
                      </w:rPr>
                      <w:t>4</w:t>
                    </w:r>
                    <w:r w:rsidR="00725E63" w:rsidRPr="004E22EA">
                      <w:rPr>
                        <w:b/>
                        <w:color w:val="000000"/>
                      </w:rPr>
                      <w:t>, Issue</w:t>
                    </w:r>
                    <w:r w:rsidR="00725E63" w:rsidRPr="004E22EA">
                      <w:rPr>
                        <w:color w:val="000000"/>
                      </w:rPr>
                      <w:t xml:space="preserve"> </w:t>
                    </w:r>
                    <w:r w:rsidR="00DD6029">
                      <w:rPr>
                        <w:b/>
                        <w:color w:val="000000"/>
                      </w:rPr>
                      <w:t>3</w:t>
                    </w:r>
                    <w:r w:rsidR="003E3CDC">
                      <w:rPr>
                        <w:b/>
                        <w:color w:val="000000"/>
                      </w:rPr>
                      <w:t>4</w:t>
                    </w:r>
                  </w:p>
                  <w:p w14:paraId="73C2ABA5" w14:textId="77777777" w:rsidR="00725E63" w:rsidRDefault="00725E63" w:rsidP="009E3B5E">
                    <w:pPr>
                      <w:ind w:right="70"/>
                      <w:jc w:val="right"/>
                    </w:pPr>
                    <w:r>
                      <w:t>27</w:t>
                    </w:r>
                  </w:p>
                </w:txbxContent>
              </v:textbox>
            </v:rect>
          </w:pict>
        </mc:Fallback>
      </mc:AlternateContent>
    </w:r>
    <w:r>
      <w:rPr>
        <w:noProof/>
      </w:rPr>
      <w:drawing>
        <wp:inline distT="0" distB="0" distL="0" distR="0" wp14:anchorId="673E8115" wp14:editId="24773034">
          <wp:extent cx="4114800" cy="274320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ovative Payments Association Logo_FINAL_RGB.jpg"/>
                  <pic:cNvPicPr/>
                </pic:nvPicPr>
                <pic:blipFill>
                  <a:blip r:embed="rId3">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6F2D4102" w14:textId="77777777" w:rsidR="00725E63" w:rsidRDefault="00725E63" w:rsidP="009E3B5E">
    <w:pPr>
      <w:pStyle w:val="Header"/>
      <w:tabs>
        <w:tab w:val="clear" w:pos="9360"/>
      </w:tabs>
      <w:spacing w:after="180"/>
      <w:ind w:left="86" w:right="86"/>
      <w:rPr>
        <w:rFonts w:ascii="Arial Narrow" w:hAnsi="Arial Narrow" w:cs="Arial,BoldItalic"/>
        <w:b/>
        <w:bCs/>
        <w:i/>
        <w:iCs/>
        <w:color w:val="1F497D"/>
        <w:szCs w:val="20"/>
      </w:rPr>
    </w:pPr>
  </w:p>
  <w:p w14:paraId="3623E67C" w14:textId="77777777" w:rsidR="00725E63" w:rsidRPr="0024582E" w:rsidRDefault="00725E63" w:rsidP="009E3B5E">
    <w:pPr>
      <w:pStyle w:val="Header"/>
      <w:tabs>
        <w:tab w:val="clear" w:pos="9360"/>
      </w:tabs>
      <w:spacing w:after="180"/>
      <w:ind w:left="86" w:right="86"/>
      <w:jc w:val="center"/>
    </w:pPr>
    <w:r w:rsidRPr="0024582E">
      <w:rPr>
        <w:b/>
        <w:bCs/>
        <w:i/>
        <w:iCs/>
        <w:color w:val="1F497D"/>
        <w:szCs w:val="20"/>
      </w:rPr>
      <w:t>This publication is intended for general information purposes only and should not be construed as legal advice.  Do not act upon the information without first consulting an attorney.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AD5"/>
    <w:multiLevelType w:val="hybridMultilevel"/>
    <w:tmpl w:val="6F72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FA25FD"/>
    <w:multiLevelType w:val="hybridMultilevel"/>
    <w:tmpl w:val="1B3E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45727"/>
    <w:multiLevelType w:val="hybridMultilevel"/>
    <w:tmpl w:val="8694829A"/>
    <w:lvl w:ilvl="0" w:tplc="04090001">
      <w:numFmt w:val="decimal"/>
      <w:lvlText w:val=""/>
      <w:lvlJc w:val="left"/>
      <w:pPr>
        <w:ind w:left="720" w:hanging="360"/>
      </w:pPr>
      <w:rPr>
        <w:rFonts w:ascii="Symbol" w:hAnsi="Symbol" w:hint="default"/>
      </w:rPr>
    </w:lvl>
    <w:lvl w:ilvl="1" w:tplc="04090001">
      <w:numFmt w:val="decimal"/>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76DC689E">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AD5C7D"/>
    <w:multiLevelType w:val="hybridMultilevel"/>
    <w:tmpl w:val="D4EE5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127425"/>
    <w:multiLevelType w:val="multilevel"/>
    <w:tmpl w:val="1DDA76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07E19"/>
    <w:multiLevelType w:val="multilevel"/>
    <w:tmpl w:val="8BE4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61099"/>
    <w:multiLevelType w:val="hybridMultilevel"/>
    <w:tmpl w:val="D3FCF82A"/>
    <w:lvl w:ilvl="0" w:tplc="E4C62EE8">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163806"/>
    <w:multiLevelType w:val="hybridMultilevel"/>
    <w:tmpl w:val="DA4E9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DE3B27"/>
    <w:multiLevelType w:val="hybridMultilevel"/>
    <w:tmpl w:val="1AA4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7F0F57"/>
    <w:multiLevelType w:val="multilevel"/>
    <w:tmpl w:val="60840B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F28CF"/>
    <w:multiLevelType w:val="hybridMultilevel"/>
    <w:tmpl w:val="A37A01C8"/>
    <w:lvl w:ilvl="0" w:tplc="E4C62EE8">
      <w:start w:val="1"/>
      <w:numFmt w:val="bullet"/>
      <w:lvlText w:val="•"/>
      <w:lvlJc w:val="left"/>
      <w:pPr>
        <w:tabs>
          <w:tab w:val="num" w:pos="720"/>
        </w:tabs>
        <w:ind w:left="720" w:hanging="360"/>
      </w:pPr>
      <w:rPr>
        <w:rFonts w:ascii="Arial" w:hAnsi="Arial" w:cs="Times New Roman" w:hint="default"/>
      </w:rPr>
    </w:lvl>
    <w:lvl w:ilvl="1" w:tplc="E4C62EE8">
      <w:start w:val="1"/>
      <w:numFmt w:val="bullet"/>
      <w:lvlText w:val="•"/>
      <w:lvlJc w:val="left"/>
      <w:pPr>
        <w:tabs>
          <w:tab w:val="num" w:pos="1440"/>
        </w:tabs>
        <w:ind w:left="1440" w:hanging="360"/>
      </w:pPr>
      <w:rPr>
        <w:rFonts w:ascii="Arial" w:hAnsi="Arial" w:cs="Times New Roman" w:hint="default"/>
      </w:rPr>
    </w:lvl>
    <w:lvl w:ilvl="2" w:tplc="FBAEE4C4">
      <w:start w:val="1"/>
      <w:numFmt w:val="bullet"/>
      <w:lvlText w:val="•"/>
      <w:lvlJc w:val="left"/>
      <w:pPr>
        <w:tabs>
          <w:tab w:val="num" w:pos="2160"/>
        </w:tabs>
        <w:ind w:left="2160" w:hanging="360"/>
      </w:pPr>
      <w:rPr>
        <w:rFonts w:ascii="Arial" w:hAnsi="Arial" w:cs="Times New Roman" w:hint="default"/>
      </w:rPr>
    </w:lvl>
    <w:lvl w:ilvl="3" w:tplc="EAFA0960">
      <w:start w:val="1"/>
      <w:numFmt w:val="bullet"/>
      <w:lvlText w:val="•"/>
      <w:lvlJc w:val="left"/>
      <w:pPr>
        <w:tabs>
          <w:tab w:val="num" w:pos="2880"/>
        </w:tabs>
        <w:ind w:left="2880" w:hanging="360"/>
      </w:pPr>
      <w:rPr>
        <w:rFonts w:ascii="Arial" w:hAnsi="Arial" w:cs="Times New Roman" w:hint="default"/>
      </w:rPr>
    </w:lvl>
    <w:lvl w:ilvl="4" w:tplc="18222B5C">
      <w:start w:val="1"/>
      <w:numFmt w:val="bullet"/>
      <w:lvlText w:val="•"/>
      <w:lvlJc w:val="left"/>
      <w:pPr>
        <w:tabs>
          <w:tab w:val="num" w:pos="3600"/>
        </w:tabs>
        <w:ind w:left="3600" w:hanging="360"/>
      </w:pPr>
      <w:rPr>
        <w:rFonts w:ascii="Arial" w:hAnsi="Arial" w:cs="Times New Roman" w:hint="default"/>
      </w:rPr>
    </w:lvl>
    <w:lvl w:ilvl="5" w:tplc="D6040B2E">
      <w:start w:val="1"/>
      <w:numFmt w:val="bullet"/>
      <w:lvlText w:val="•"/>
      <w:lvlJc w:val="left"/>
      <w:pPr>
        <w:tabs>
          <w:tab w:val="num" w:pos="4320"/>
        </w:tabs>
        <w:ind w:left="4320" w:hanging="360"/>
      </w:pPr>
      <w:rPr>
        <w:rFonts w:ascii="Arial" w:hAnsi="Arial" w:cs="Times New Roman" w:hint="default"/>
      </w:rPr>
    </w:lvl>
    <w:lvl w:ilvl="6" w:tplc="69C28EF8">
      <w:start w:val="1"/>
      <w:numFmt w:val="bullet"/>
      <w:lvlText w:val="•"/>
      <w:lvlJc w:val="left"/>
      <w:pPr>
        <w:tabs>
          <w:tab w:val="num" w:pos="5040"/>
        </w:tabs>
        <w:ind w:left="5040" w:hanging="360"/>
      </w:pPr>
      <w:rPr>
        <w:rFonts w:ascii="Arial" w:hAnsi="Arial" w:cs="Times New Roman" w:hint="default"/>
      </w:rPr>
    </w:lvl>
    <w:lvl w:ilvl="7" w:tplc="5636BF6A">
      <w:start w:val="1"/>
      <w:numFmt w:val="bullet"/>
      <w:lvlText w:val="•"/>
      <w:lvlJc w:val="left"/>
      <w:pPr>
        <w:tabs>
          <w:tab w:val="num" w:pos="5760"/>
        </w:tabs>
        <w:ind w:left="5760" w:hanging="360"/>
      </w:pPr>
      <w:rPr>
        <w:rFonts w:ascii="Arial" w:hAnsi="Arial" w:cs="Times New Roman" w:hint="default"/>
      </w:rPr>
    </w:lvl>
    <w:lvl w:ilvl="8" w:tplc="D9007C5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5D0A1E02"/>
    <w:multiLevelType w:val="hybridMultilevel"/>
    <w:tmpl w:val="EA1E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CA3225"/>
    <w:multiLevelType w:val="hybridMultilevel"/>
    <w:tmpl w:val="C13C8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F22267"/>
    <w:multiLevelType w:val="hybridMultilevel"/>
    <w:tmpl w:val="BBECC2C8"/>
    <w:lvl w:ilvl="0" w:tplc="E4C62EE8">
      <w:start w:val="1"/>
      <w:numFmt w:val="bullet"/>
      <w:lvlText w:val="•"/>
      <w:lvlJc w:val="left"/>
      <w:pPr>
        <w:tabs>
          <w:tab w:val="num" w:pos="720"/>
        </w:tabs>
        <w:ind w:left="720" w:hanging="360"/>
      </w:pPr>
      <w:rPr>
        <w:rFonts w:ascii="Arial" w:hAnsi="Arial" w:cs="Times New Roman" w:hint="default"/>
      </w:rPr>
    </w:lvl>
    <w:lvl w:ilvl="1" w:tplc="C13EEB06">
      <w:numFmt w:val="bullet"/>
      <w:lvlText w:val="̶"/>
      <w:lvlJc w:val="left"/>
      <w:pPr>
        <w:tabs>
          <w:tab w:val="num" w:pos="1440"/>
        </w:tabs>
        <w:ind w:left="1440" w:hanging="360"/>
      </w:pPr>
      <w:rPr>
        <w:rFonts w:ascii="Arial" w:hAnsi="Arial" w:cs="Times New Roman" w:hint="default"/>
      </w:rPr>
    </w:lvl>
    <w:lvl w:ilvl="2" w:tplc="FBAEE4C4">
      <w:start w:val="1"/>
      <w:numFmt w:val="bullet"/>
      <w:lvlText w:val="•"/>
      <w:lvlJc w:val="left"/>
      <w:pPr>
        <w:tabs>
          <w:tab w:val="num" w:pos="2160"/>
        </w:tabs>
        <w:ind w:left="2160" w:hanging="360"/>
      </w:pPr>
      <w:rPr>
        <w:rFonts w:ascii="Arial" w:hAnsi="Arial" w:cs="Times New Roman" w:hint="default"/>
      </w:rPr>
    </w:lvl>
    <w:lvl w:ilvl="3" w:tplc="EAFA0960">
      <w:start w:val="1"/>
      <w:numFmt w:val="bullet"/>
      <w:lvlText w:val="•"/>
      <w:lvlJc w:val="left"/>
      <w:pPr>
        <w:tabs>
          <w:tab w:val="num" w:pos="2880"/>
        </w:tabs>
        <w:ind w:left="2880" w:hanging="360"/>
      </w:pPr>
      <w:rPr>
        <w:rFonts w:ascii="Arial" w:hAnsi="Arial" w:cs="Times New Roman" w:hint="default"/>
      </w:rPr>
    </w:lvl>
    <w:lvl w:ilvl="4" w:tplc="18222B5C">
      <w:start w:val="1"/>
      <w:numFmt w:val="bullet"/>
      <w:lvlText w:val="•"/>
      <w:lvlJc w:val="left"/>
      <w:pPr>
        <w:tabs>
          <w:tab w:val="num" w:pos="3600"/>
        </w:tabs>
        <w:ind w:left="3600" w:hanging="360"/>
      </w:pPr>
      <w:rPr>
        <w:rFonts w:ascii="Arial" w:hAnsi="Arial" w:cs="Times New Roman" w:hint="default"/>
      </w:rPr>
    </w:lvl>
    <w:lvl w:ilvl="5" w:tplc="D6040B2E">
      <w:start w:val="1"/>
      <w:numFmt w:val="bullet"/>
      <w:lvlText w:val="•"/>
      <w:lvlJc w:val="left"/>
      <w:pPr>
        <w:tabs>
          <w:tab w:val="num" w:pos="4320"/>
        </w:tabs>
        <w:ind w:left="4320" w:hanging="360"/>
      </w:pPr>
      <w:rPr>
        <w:rFonts w:ascii="Arial" w:hAnsi="Arial" w:cs="Times New Roman" w:hint="default"/>
      </w:rPr>
    </w:lvl>
    <w:lvl w:ilvl="6" w:tplc="69C28EF8">
      <w:start w:val="1"/>
      <w:numFmt w:val="bullet"/>
      <w:lvlText w:val="•"/>
      <w:lvlJc w:val="left"/>
      <w:pPr>
        <w:tabs>
          <w:tab w:val="num" w:pos="5040"/>
        </w:tabs>
        <w:ind w:left="5040" w:hanging="360"/>
      </w:pPr>
      <w:rPr>
        <w:rFonts w:ascii="Arial" w:hAnsi="Arial" w:cs="Times New Roman" w:hint="default"/>
      </w:rPr>
    </w:lvl>
    <w:lvl w:ilvl="7" w:tplc="5636BF6A">
      <w:start w:val="1"/>
      <w:numFmt w:val="bullet"/>
      <w:lvlText w:val="•"/>
      <w:lvlJc w:val="left"/>
      <w:pPr>
        <w:tabs>
          <w:tab w:val="num" w:pos="5760"/>
        </w:tabs>
        <w:ind w:left="5760" w:hanging="360"/>
      </w:pPr>
      <w:rPr>
        <w:rFonts w:ascii="Arial" w:hAnsi="Arial" w:cs="Times New Roman" w:hint="default"/>
      </w:rPr>
    </w:lvl>
    <w:lvl w:ilvl="8" w:tplc="D9007C5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CD14F3F"/>
    <w:multiLevelType w:val="hybridMultilevel"/>
    <w:tmpl w:val="DC96253C"/>
    <w:lvl w:ilvl="0" w:tplc="E4C62EE8">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333407"/>
    <w:multiLevelType w:val="hybridMultilevel"/>
    <w:tmpl w:val="5F94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E36058"/>
    <w:multiLevelType w:val="hybridMultilevel"/>
    <w:tmpl w:val="9046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11473B"/>
    <w:multiLevelType w:val="multilevel"/>
    <w:tmpl w:val="AE86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9"/>
  </w:num>
  <w:num w:numId="4">
    <w:abstractNumId w:val="4"/>
  </w:num>
  <w:num w:numId="5">
    <w:abstractNumId w:val="8"/>
  </w:num>
  <w:num w:numId="6">
    <w:abstractNumId w:val="7"/>
  </w:num>
  <w:num w:numId="7">
    <w:abstractNumId w:val="12"/>
  </w:num>
  <w:num w:numId="8">
    <w:abstractNumId w:val="16"/>
  </w:num>
  <w:num w:numId="9">
    <w:abstractNumId w:val="0"/>
  </w:num>
  <w:num w:numId="10">
    <w:abstractNumId w:val="1"/>
  </w:num>
  <w:num w:numId="11">
    <w:abstractNumId w:val="15"/>
  </w:num>
  <w:num w:numId="12">
    <w:abstractNumId w:val="11"/>
  </w:num>
  <w:num w:numId="13">
    <w:abstractNumId w:val="13"/>
  </w:num>
  <w:num w:numId="14">
    <w:abstractNumId w:val="10"/>
  </w:num>
  <w:num w:numId="15">
    <w:abstractNumId w:val="14"/>
  </w:num>
  <w:num w:numId="16">
    <w:abstractNumId w:val="6"/>
  </w:num>
  <w:num w:numId="17">
    <w:abstractNumId w:val="5"/>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displayBackgroundShap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1"/>
    <w:docVar w:name="85TrailerDraft" w:val="0"/>
    <w:docVar w:name="85TrailerTime" w:val="0"/>
    <w:docVar w:name="85TrailerType" w:val="102"/>
    <w:docVar w:name="MPDocID" w:val="DOCS/2319066.1"/>
    <w:docVar w:name="MPDocIDTemplateDefault" w:val="%l/|%n|.%v|"/>
    <w:docVar w:name="NewDocStampType" w:val="7"/>
    <w:docVar w:name="zzmpFixed_MacPacVersion" w:val="9.0"/>
  </w:docVars>
  <w:rsids>
    <w:rsidRoot w:val="00DF6DDF"/>
    <w:rsid w:val="000007D9"/>
    <w:rsid w:val="00000D2B"/>
    <w:rsid w:val="000036C6"/>
    <w:rsid w:val="00004088"/>
    <w:rsid w:val="00004623"/>
    <w:rsid w:val="00004A21"/>
    <w:rsid w:val="00004AD8"/>
    <w:rsid w:val="0000660D"/>
    <w:rsid w:val="00006CD8"/>
    <w:rsid w:val="000075A3"/>
    <w:rsid w:val="000079AA"/>
    <w:rsid w:val="00007FF1"/>
    <w:rsid w:val="00010049"/>
    <w:rsid w:val="0001150E"/>
    <w:rsid w:val="00011642"/>
    <w:rsid w:val="00012323"/>
    <w:rsid w:val="000125A6"/>
    <w:rsid w:val="000126AF"/>
    <w:rsid w:val="000155C8"/>
    <w:rsid w:val="000176DE"/>
    <w:rsid w:val="00017EAA"/>
    <w:rsid w:val="00017FE9"/>
    <w:rsid w:val="00020A46"/>
    <w:rsid w:val="00020C84"/>
    <w:rsid w:val="00020D6E"/>
    <w:rsid w:val="000210BD"/>
    <w:rsid w:val="000213D3"/>
    <w:rsid w:val="000218B6"/>
    <w:rsid w:val="00021D71"/>
    <w:rsid w:val="0002430B"/>
    <w:rsid w:val="00025FE7"/>
    <w:rsid w:val="00026467"/>
    <w:rsid w:val="0002676D"/>
    <w:rsid w:val="00030AC9"/>
    <w:rsid w:val="00032DEC"/>
    <w:rsid w:val="00033575"/>
    <w:rsid w:val="00035059"/>
    <w:rsid w:val="00035A77"/>
    <w:rsid w:val="00036449"/>
    <w:rsid w:val="00037A2D"/>
    <w:rsid w:val="00037A84"/>
    <w:rsid w:val="00040D70"/>
    <w:rsid w:val="00040E84"/>
    <w:rsid w:val="00041EBC"/>
    <w:rsid w:val="00042ACC"/>
    <w:rsid w:val="00043815"/>
    <w:rsid w:val="0004445A"/>
    <w:rsid w:val="00045408"/>
    <w:rsid w:val="000463CB"/>
    <w:rsid w:val="0004679B"/>
    <w:rsid w:val="00050532"/>
    <w:rsid w:val="00050767"/>
    <w:rsid w:val="00050F30"/>
    <w:rsid w:val="00051DD0"/>
    <w:rsid w:val="000526FF"/>
    <w:rsid w:val="00053E13"/>
    <w:rsid w:val="00054E40"/>
    <w:rsid w:val="000557A2"/>
    <w:rsid w:val="00055FC8"/>
    <w:rsid w:val="000561D9"/>
    <w:rsid w:val="00056BFD"/>
    <w:rsid w:val="000577F6"/>
    <w:rsid w:val="00060D2C"/>
    <w:rsid w:val="00061115"/>
    <w:rsid w:val="0006147E"/>
    <w:rsid w:val="00062981"/>
    <w:rsid w:val="00062E49"/>
    <w:rsid w:val="00064FC4"/>
    <w:rsid w:val="000660E1"/>
    <w:rsid w:val="00066530"/>
    <w:rsid w:val="00066A07"/>
    <w:rsid w:val="00066B73"/>
    <w:rsid w:val="00067F05"/>
    <w:rsid w:val="000715BE"/>
    <w:rsid w:val="000717CA"/>
    <w:rsid w:val="00073111"/>
    <w:rsid w:val="000739F5"/>
    <w:rsid w:val="000744FA"/>
    <w:rsid w:val="000762BA"/>
    <w:rsid w:val="000766FC"/>
    <w:rsid w:val="00076C39"/>
    <w:rsid w:val="00077878"/>
    <w:rsid w:val="000779E6"/>
    <w:rsid w:val="00080E3E"/>
    <w:rsid w:val="00082803"/>
    <w:rsid w:val="00082CCF"/>
    <w:rsid w:val="00083378"/>
    <w:rsid w:val="0008383F"/>
    <w:rsid w:val="00084A61"/>
    <w:rsid w:val="00085C41"/>
    <w:rsid w:val="00085EDB"/>
    <w:rsid w:val="0008649F"/>
    <w:rsid w:val="00094504"/>
    <w:rsid w:val="00094B40"/>
    <w:rsid w:val="000966EA"/>
    <w:rsid w:val="000A0F75"/>
    <w:rsid w:val="000A4273"/>
    <w:rsid w:val="000A44DA"/>
    <w:rsid w:val="000A577A"/>
    <w:rsid w:val="000A6722"/>
    <w:rsid w:val="000A686E"/>
    <w:rsid w:val="000A73ED"/>
    <w:rsid w:val="000A7F30"/>
    <w:rsid w:val="000B011B"/>
    <w:rsid w:val="000B03FA"/>
    <w:rsid w:val="000B0C42"/>
    <w:rsid w:val="000B2074"/>
    <w:rsid w:val="000B29BF"/>
    <w:rsid w:val="000B2EBE"/>
    <w:rsid w:val="000B30D6"/>
    <w:rsid w:val="000B3417"/>
    <w:rsid w:val="000B3AA8"/>
    <w:rsid w:val="000B429E"/>
    <w:rsid w:val="000B465E"/>
    <w:rsid w:val="000B4A89"/>
    <w:rsid w:val="000B54F2"/>
    <w:rsid w:val="000B61E2"/>
    <w:rsid w:val="000B76DB"/>
    <w:rsid w:val="000B7732"/>
    <w:rsid w:val="000C1B84"/>
    <w:rsid w:val="000C31D0"/>
    <w:rsid w:val="000C3365"/>
    <w:rsid w:val="000C35C2"/>
    <w:rsid w:val="000C395C"/>
    <w:rsid w:val="000C5001"/>
    <w:rsid w:val="000C5D71"/>
    <w:rsid w:val="000C6071"/>
    <w:rsid w:val="000C6112"/>
    <w:rsid w:val="000C63AE"/>
    <w:rsid w:val="000C64AB"/>
    <w:rsid w:val="000C64B9"/>
    <w:rsid w:val="000C67CB"/>
    <w:rsid w:val="000D078F"/>
    <w:rsid w:val="000D0DD4"/>
    <w:rsid w:val="000D11E7"/>
    <w:rsid w:val="000D377D"/>
    <w:rsid w:val="000D3E13"/>
    <w:rsid w:val="000D3FA1"/>
    <w:rsid w:val="000D54B0"/>
    <w:rsid w:val="000D568D"/>
    <w:rsid w:val="000D5904"/>
    <w:rsid w:val="000D61AC"/>
    <w:rsid w:val="000E0FC8"/>
    <w:rsid w:val="000E1DD3"/>
    <w:rsid w:val="000E2019"/>
    <w:rsid w:val="000E3469"/>
    <w:rsid w:val="000E5EB5"/>
    <w:rsid w:val="000E6E9C"/>
    <w:rsid w:val="000E75B2"/>
    <w:rsid w:val="000F218B"/>
    <w:rsid w:val="000F24A4"/>
    <w:rsid w:val="000F3D32"/>
    <w:rsid w:val="000F450D"/>
    <w:rsid w:val="000F49CB"/>
    <w:rsid w:val="000F578F"/>
    <w:rsid w:val="000F6045"/>
    <w:rsid w:val="000F60A5"/>
    <w:rsid w:val="000F6482"/>
    <w:rsid w:val="000F6A82"/>
    <w:rsid w:val="000F7C9D"/>
    <w:rsid w:val="000F7F45"/>
    <w:rsid w:val="00102FFF"/>
    <w:rsid w:val="00103040"/>
    <w:rsid w:val="0010412D"/>
    <w:rsid w:val="00107132"/>
    <w:rsid w:val="00107ADD"/>
    <w:rsid w:val="00107CB7"/>
    <w:rsid w:val="00110700"/>
    <w:rsid w:val="0011113D"/>
    <w:rsid w:val="00111156"/>
    <w:rsid w:val="0011128A"/>
    <w:rsid w:val="00112684"/>
    <w:rsid w:val="00116C62"/>
    <w:rsid w:val="001175AA"/>
    <w:rsid w:val="00117B44"/>
    <w:rsid w:val="00121D48"/>
    <w:rsid w:val="001222DF"/>
    <w:rsid w:val="0012288C"/>
    <w:rsid w:val="00122968"/>
    <w:rsid w:val="001230DB"/>
    <w:rsid w:val="0012337E"/>
    <w:rsid w:val="00124DB5"/>
    <w:rsid w:val="00125AF5"/>
    <w:rsid w:val="0012653A"/>
    <w:rsid w:val="001266BE"/>
    <w:rsid w:val="00126858"/>
    <w:rsid w:val="00130437"/>
    <w:rsid w:val="001328C3"/>
    <w:rsid w:val="00132B8C"/>
    <w:rsid w:val="00133BEB"/>
    <w:rsid w:val="00135A15"/>
    <w:rsid w:val="00136973"/>
    <w:rsid w:val="00136B35"/>
    <w:rsid w:val="00137B71"/>
    <w:rsid w:val="00137D3A"/>
    <w:rsid w:val="00140ED5"/>
    <w:rsid w:val="001418F5"/>
    <w:rsid w:val="0014309F"/>
    <w:rsid w:val="001431DB"/>
    <w:rsid w:val="0014366E"/>
    <w:rsid w:val="00143EB5"/>
    <w:rsid w:val="00144CD8"/>
    <w:rsid w:val="001450F6"/>
    <w:rsid w:val="00145363"/>
    <w:rsid w:val="00145BFB"/>
    <w:rsid w:val="00146346"/>
    <w:rsid w:val="00146B7C"/>
    <w:rsid w:val="00147184"/>
    <w:rsid w:val="00147967"/>
    <w:rsid w:val="0015013C"/>
    <w:rsid w:val="001503F9"/>
    <w:rsid w:val="001504FA"/>
    <w:rsid w:val="00150F8F"/>
    <w:rsid w:val="00151ACB"/>
    <w:rsid w:val="00151B5B"/>
    <w:rsid w:val="00152144"/>
    <w:rsid w:val="001527BA"/>
    <w:rsid w:val="001542D4"/>
    <w:rsid w:val="00155076"/>
    <w:rsid w:val="00155E29"/>
    <w:rsid w:val="00156418"/>
    <w:rsid w:val="001565D1"/>
    <w:rsid w:val="001571A5"/>
    <w:rsid w:val="0015744F"/>
    <w:rsid w:val="00160322"/>
    <w:rsid w:val="001617F2"/>
    <w:rsid w:val="001627BE"/>
    <w:rsid w:val="001630E2"/>
    <w:rsid w:val="0016400E"/>
    <w:rsid w:val="001640E9"/>
    <w:rsid w:val="00164184"/>
    <w:rsid w:val="001646CE"/>
    <w:rsid w:val="00165092"/>
    <w:rsid w:val="001662E2"/>
    <w:rsid w:val="0016682B"/>
    <w:rsid w:val="00170B71"/>
    <w:rsid w:val="001714F2"/>
    <w:rsid w:val="00173C98"/>
    <w:rsid w:val="00174CB7"/>
    <w:rsid w:val="00175B40"/>
    <w:rsid w:val="00176387"/>
    <w:rsid w:val="00176E9B"/>
    <w:rsid w:val="001776D6"/>
    <w:rsid w:val="001776FD"/>
    <w:rsid w:val="00180085"/>
    <w:rsid w:val="00182429"/>
    <w:rsid w:val="00183041"/>
    <w:rsid w:val="00183D9F"/>
    <w:rsid w:val="00184846"/>
    <w:rsid w:val="001848AB"/>
    <w:rsid w:val="00186911"/>
    <w:rsid w:val="00187AEF"/>
    <w:rsid w:val="00187F76"/>
    <w:rsid w:val="00190093"/>
    <w:rsid w:val="00190AC2"/>
    <w:rsid w:val="00191069"/>
    <w:rsid w:val="00191327"/>
    <w:rsid w:val="001915C0"/>
    <w:rsid w:val="00191DE0"/>
    <w:rsid w:val="00192AC8"/>
    <w:rsid w:val="001930B5"/>
    <w:rsid w:val="00193F63"/>
    <w:rsid w:val="0019473D"/>
    <w:rsid w:val="001956FB"/>
    <w:rsid w:val="001957D1"/>
    <w:rsid w:val="00196566"/>
    <w:rsid w:val="0019771F"/>
    <w:rsid w:val="001977BC"/>
    <w:rsid w:val="00197906"/>
    <w:rsid w:val="001A00BF"/>
    <w:rsid w:val="001A04EA"/>
    <w:rsid w:val="001A146E"/>
    <w:rsid w:val="001A1A20"/>
    <w:rsid w:val="001A1C81"/>
    <w:rsid w:val="001A2995"/>
    <w:rsid w:val="001A2CD8"/>
    <w:rsid w:val="001A332A"/>
    <w:rsid w:val="001A33EB"/>
    <w:rsid w:val="001A3442"/>
    <w:rsid w:val="001A3AED"/>
    <w:rsid w:val="001A4984"/>
    <w:rsid w:val="001A4BF0"/>
    <w:rsid w:val="001A5492"/>
    <w:rsid w:val="001A5975"/>
    <w:rsid w:val="001A7644"/>
    <w:rsid w:val="001A770C"/>
    <w:rsid w:val="001B1E7D"/>
    <w:rsid w:val="001B2F56"/>
    <w:rsid w:val="001B3380"/>
    <w:rsid w:val="001B3934"/>
    <w:rsid w:val="001B3BE7"/>
    <w:rsid w:val="001B3E70"/>
    <w:rsid w:val="001B5ED9"/>
    <w:rsid w:val="001B62D9"/>
    <w:rsid w:val="001B6A53"/>
    <w:rsid w:val="001C1C75"/>
    <w:rsid w:val="001C2045"/>
    <w:rsid w:val="001C27A9"/>
    <w:rsid w:val="001C2882"/>
    <w:rsid w:val="001C33E4"/>
    <w:rsid w:val="001C355C"/>
    <w:rsid w:val="001C3BD7"/>
    <w:rsid w:val="001C42EE"/>
    <w:rsid w:val="001C4F5B"/>
    <w:rsid w:val="001C5271"/>
    <w:rsid w:val="001C5F30"/>
    <w:rsid w:val="001C6038"/>
    <w:rsid w:val="001C64E2"/>
    <w:rsid w:val="001C65B5"/>
    <w:rsid w:val="001C6D15"/>
    <w:rsid w:val="001C70F5"/>
    <w:rsid w:val="001C7313"/>
    <w:rsid w:val="001C7EFB"/>
    <w:rsid w:val="001D1615"/>
    <w:rsid w:val="001D26B9"/>
    <w:rsid w:val="001D38CD"/>
    <w:rsid w:val="001D3A32"/>
    <w:rsid w:val="001D5296"/>
    <w:rsid w:val="001D62E3"/>
    <w:rsid w:val="001D6E8F"/>
    <w:rsid w:val="001D7FED"/>
    <w:rsid w:val="001E06A6"/>
    <w:rsid w:val="001E228B"/>
    <w:rsid w:val="001E23F9"/>
    <w:rsid w:val="001E2AEB"/>
    <w:rsid w:val="001E337B"/>
    <w:rsid w:val="001E33A1"/>
    <w:rsid w:val="001E4306"/>
    <w:rsid w:val="001E4AD6"/>
    <w:rsid w:val="001E505E"/>
    <w:rsid w:val="001E7A3F"/>
    <w:rsid w:val="001F06A9"/>
    <w:rsid w:val="001F288A"/>
    <w:rsid w:val="001F2968"/>
    <w:rsid w:val="001F3598"/>
    <w:rsid w:val="001F4145"/>
    <w:rsid w:val="001F46A7"/>
    <w:rsid w:val="001F4A06"/>
    <w:rsid w:val="001F4FAC"/>
    <w:rsid w:val="001F6A80"/>
    <w:rsid w:val="001F743F"/>
    <w:rsid w:val="00201711"/>
    <w:rsid w:val="00201AD6"/>
    <w:rsid w:val="0020205E"/>
    <w:rsid w:val="002020BC"/>
    <w:rsid w:val="0020240E"/>
    <w:rsid w:val="00202428"/>
    <w:rsid w:val="00202A04"/>
    <w:rsid w:val="002039F2"/>
    <w:rsid w:val="00207834"/>
    <w:rsid w:val="0021057D"/>
    <w:rsid w:val="00210993"/>
    <w:rsid w:val="00211C13"/>
    <w:rsid w:val="00211D20"/>
    <w:rsid w:val="002132FA"/>
    <w:rsid w:val="002143CE"/>
    <w:rsid w:val="002145DE"/>
    <w:rsid w:val="00215494"/>
    <w:rsid w:val="00215822"/>
    <w:rsid w:val="002165F9"/>
    <w:rsid w:val="00217427"/>
    <w:rsid w:val="00220F5A"/>
    <w:rsid w:val="00225659"/>
    <w:rsid w:val="00227A29"/>
    <w:rsid w:val="00227C57"/>
    <w:rsid w:val="00232C41"/>
    <w:rsid w:val="00232FE1"/>
    <w:rsid w:val="00233FD3"/>
    <w:rsid w:val="00234959"/>
    <w:rsid w:val="00235765"/>
    <w:rsid w:val="00237C63"/>
    <w:rsid w:val="00240B15"/>
    <w:rsid w:val="00241410"/>
    <w:rsid w:val="00241767"/>
    <w:rsid w:val="002419E3"/>
    <w:rsid w:val="00241A89"/>
    <w:rsid w:val="00243F4E"/>
    <w:rsid w:val="002446B0"/>
    <w:rsid w:val="0024678A"/>
    <w:rsid w:val="00246E29"/>
    <w:rsid w:val="00246E31"/>
    <w:rsid w:val="0024704C"/>
    <w:rsid w:val="00247198"/>
    <w:rsid w:val="00247257"/>
    <w:rsid w:val="002479C4"/>
    <w:rsid w:val="00247A03"/>
    <w:rsid w:val="002500A9"/>
    <w:rsid w:val="00250588"/>
    <w:rsid w:val="00250B36"/>
    <w:rsid w:val="00251479"/>
    <w:rsid w:val="0025173A"/>
    <w:rsid w:val="00251D8C"/>
    <w:rsid w:val="00252187"/>
    <w:rsid w:val="0025393F"/>
    <w:rsid w:val="00254ADA"/>
    <w:rsid w:val="00260E0A"/>
    <w:rsid w:val="00261D8A"/>
    <w:rsid w:val="002622F0"/>
    <w:rsid w:val="00262E88"/>
    <w:rsid w:val="00263A09"/>
    <w:rsid w:val="00263F63"/>
    <w:rsid w:val="00264230"/>
    <w:rsid w:val="0026427E"/>
    <w:rsid w:val="0026495F"/>
    <w:rsid w:val="00265228"/>
    <w:rsid w:val="00266543"/>
    <w:rsid w:val="00266EA5"/>
    <w:rsid w:val="00267463"/>
    <w:rsid w:val="002679A8"/>
    <w:rsid w:val="0027019C"/>
    <w:rsid w:val="0027099D"/>
    <w:rsid w:val="00270EE3"/>
    <w:rsid w:val="002710C8"/>
    <w:rsid w:val="00271A66"/>
    <w:rsid w:val="0027225E"/>
    <w:rsid w:val="002722E4"/>
    <w:rsid w:val="002733B2"/>
    <w:rsid w:val="0027373C"/>
    <w:rsid w:val="00273B55"/>
    <w:rsid w:val="00273FD2"/>
    <w:rsid w:val="00276B3D"/>
    <w:rsid w:val="002771A9"/>
    <w:rsid w:val="002776C2"/>
    <w:rsid w:val="0028069E"/>
    <w:rsid w:val="00281419"/>
    <w:rsid w:val="00281797"/>
    <w:rsid w:val="00282333"/>
    <w:rsid w:val="00282744"/>
    <w:rsid w:val="00283096"/>
    <w:rsid w:val="002833D3"/>
    <w:rsid w:val="00283B79"/>
    <w:rsid w:val="00285671"/>
    <w:rsid w:val="00286402"/>
    <w:rsid w:val="0029093A"/>
    <w:rsid w:val="002919CC"/>
    <w:rsid w:val="00291AB7"/>
    <w:rsid w:val="00295ABB"/>
    <w:rsid w:val="00295DB9"/>
    <w:rsid w:val="00297DE5"/>
    <w:rsid w:val="002A020E"/>
    <w:rsid w:val="002A02FF"/>
    <w:rsid w:val="002A039B"/>
    <w:rsid w:val="002A0440"/>
    <w:rsid w:val="002A0AB6"/>
    <w:rsid w:val="002A1C80"/>
    <w:rsid w:val="002A2720"/>
    <w:rsid w:val="002A30F0"/>
    <w:rsid w:val="002A43E2"/>
    <w:rsid w:val="002A6EB9"/>
    <w:rsid w:val="002A7974"/>
    <w:rsid w:val="002B0169"/>
    <w:rsid w:val="002B2964"/>
    <w:rsid w:val="002B2E5A"/>
    <w:rsid w:val="002B30D3"/>
    <w:rsid w:val="002B3D42"/>
    <w:rsid w:val="002B4039"/>
    <w:rsid w:val="002B4B8D"/>
    <w:rsid w:val="002B509E"/>
    <w:rsid w:val="002B7295"/>
    <w:rsid w:val="002C0B52"/>
    <w:rsid w:val="002C1AD4"/>
    <w:rsid w:val="002C2E59"/>
    <w:rsid w:val="002C45FB"/>
    <w:rsid w:val="002C47A9"/>
    <w:rsid w:val="002C4869"/>
    <w:rsid w:val="002C5328"/>
    <w:rsid w:val="002C5C32"/>
    <w:rsid w:val="002C696F"/>
    <w:rsid w:val="002C6B38"/>
    <w:rsid w:val="002D15F8"/>
    <w:rsid w:val="002D2108"/>
    <w:rsid w:val="002D246F"/>
    <w:rsid w:val="002D451C"/>
    <w:rsid w:val="002D4DBB"/>
    <w:rsid w:val="002D5080"/>
    <w:rsid w:val="002D53E0"/>
    <w:rsid w:val="002D66C9"/>
    <w:rsid w:val="002D6A77"/>
    <w:rsid w:val="002D6D40"/>
    <w:rsid w:val="002E03CC"/>
    <w:rsid w:val="002E0765"/>
    <w:rsid w:val="002E1133"/>
    <w:rsid w:val="002E17A3"/>
    <w:rsid w:val="002E1ABB"/>
    <w:rsid w:val="002E28D6"/>
    <w:rsid w:val="002E3D58"/>
    <w:rsid w:val="002E4CA1"/>
    <w:rsid w:val="002E608E"/>
    <w:rsid w:val="002E6763"/>
    <w:rsid w:val="002E7C47"/>
    <w:rsid w:val="002F0853"/>
    <w:rsid w:val="002F2564"/>
    <w:rsid w:val="002F29DC"/>
    <w:rsid w:val="002F2CE7"/>
    <w:rsid w:val="002F33CC"/>
    <w:rsid w:val="002F35E9"/>
    <w:rsid w:val="002F3D44"/>
    <w:rsid w:val="002F45FF"/>
    <w:rsid w:val="002F73EA"/>
    <w:rsid w:val="00301193"/>
    <w:rsid w:val="003019D4"/>
    <w:rsid w:val="00301D69"/>
    <w:rsid w:val="00302226"/>
    <w:rsid w:val="00302B71"/>
    <w:rsid w:val="00303FF2"/>
    <w:rsid w:val="0030535E"/>
    <w:rsid w:val="0030632E"/>
    <w:rsid w:val="00306C64"/>
    <w:rsid w:val="00310100"/>
    <w:rsid w:val="0031069F"/>
    <w:rsid w:val="00311746"/>
    <w:rsid w:val="0031174A"/>
    <w:rsid w:val="003118C6"/>
    <w:rsid w:val="00311FAC"/>
    <w:rsid w:val="003136A5"/>
    <w:rsid w:val="003145F7"/>
    <w:rsid w:val="00314711"/>
    <w:rsid w:val="00314E53"/>
    <w:rsid w:val="00315774"/>
    <w:rsid w:val="0031763C"/>
    <w:rsid w:val="00321108"/>
    <w:rsid w:val="00321DE2"/>
    <w:rsid w:val="00321F7F"/>
    <w:rsid w:val="0032348A"/>
    <w:rsid w:val="003234F9"/>
    <w:rsid w:val="00324027"/>
    <w:rsid w:val="00324199"/>
    <w:rsid w:val="00324C6D"/>
    <w:rsid w:val="0032508A"/>
    <w:rsid w:val="003256AE"/>
    <w:rsid w:val="003256C5"/>
    <w:rsid w:val="00325AAC"/>
    <w:rsid w:val="0032638E"/>
    <w:rsid w:val="00327E64"/>
    <w:rsid w:val="0033004E"/>
    <w:rsid w:val="00330196"/>
    <w:rsid w:val="003302C4"/>
    <w:rsid w:val="00330318"/>
    <w:rsid w:val="00332A28"/>
    <w:rsid w:val="00332B8B"/>
    <w:rsid w:val="003334FC"/>
    <w:rsid w:val="00334087"/>
    <w:rsid w:val="003342E3"/>
    <w:rsid w:val="0033573C"/>
    <w:rsid w:val="00335E27"/>
    <w:rsid w:val="00336792"/>
    <w:rsid w:val="0033715C"/>
    <w:rsid w:val="003377EA"/>
    <w:rsid w:val="003404CC"/>
    <w:rsid w:val="00341313"/>
    <w:rsid w:val="00342CD3"/>
    <w:rsid w:val="00342D2C"/>
    <w:rsid w:val="00344D57"/>
    <w:rsid w:val="003456BC"/>
    <w:rsid w:val="00346413"/>
    <w:rsid w:val="00346A41"/>
    <w:rsid w:val="00350559"/>
    <w:rsid w:val="003507F0"/>
    <w:rsid w:val="00351966"/>
    <w:rsid w:val="003520D2"/>
    <w:rsid w:val="00352A54"/>
    <w:rsid w:val="00352CA4"/>
    <w:rsid w:val="003538AE"/>
    <w:rsid w:val="00353976"/>
    <w:rsid w:val="00353DA7"/>
    <w:rsid w:val="00354D1B"/>
    <w:rsid w:val="0035535E"/>
    <w:rsid w:val="00355645"/>
    <w:rsid w:val="003578DA"/>
    <w:rsid w:val="00360102"/>
    <w:rsid w:val="00360727"/>
    <w:rsid w:val="0036251A"/>
    <w:rsid w:val="003625C7"/>
    <w:rsid w:val="00362E2C"/>
    <w:rsid w:val="003632BC"/>
    <w:rsid w:val="00364486"/>
    <w:rsid w:val="00364858"/>
    <w:rsid w:val="003665FB"/>
    <w:rsid w:val="00366E8E"/>
    <w:rsid w:val="0036791D"/>
    <w:rsid w:val="00367B8A"/>
    <w:rsid w:val="00370817"/>
    <w:rsid w:val="00370B4E"/>
    <w:rsid w:val="00371682"/>
    <w:rsid w:val="00372793"/>
    <w:rsid w:val="00372E7D"/>
    <w:rsid w:val="00373743"/>
    <w:rsid w:val="00375B08"/>
    <w:rsid w:val="00376C4C"/>
    <w:rsid w:val="003770C5"/>
    <w:rsid w:val="00377AB5"/>
    <w:rsid w:val="00377E25"/>
    <w:rsid w:val="00377FDE"/>
    <w:rsid w:val="0038039A"/>
    <w:rsid w:val="0038069C"/>
    <w:rsid w:val="00381A82"/>
    <w:rsid w:val="00381C6E"/>
    <w:rsid w:val="00381E67"/>
    <w:rsid w:val="00383308"/>
    <w:rsid w:val="00383EB9"/>
    <w:rsid w:val="00384CB2"/>
    <w:rsid w:val="00385BD1"/>
    <w:rsid w:val="00393C37"/>
    <w:rsid w:val="003952EF"/>
    <w:rsid w:val="003953A6"/>
    <w:rsid w:val="00395E12"/>
    <w:rsid w:val="0039600C"/>
    <w:rsid w:val="00396155"/>
    <w:rsid w:val="00397B7E"/>
    <w:rsid w:val="003A0B06"/>
    <w:rsid w:val="003A0E37"/>
    <w:rsid w:val="003A106A"/>
    <w:rsid w:val="003A1D98"/>
    <w:rsid w:val="003A370A"/>
    <w:rsid w:val="003A3B37"/>
    <w:rsid w:val="003A49E1"/>
    <w:rsid w:val="003A5770"/>
    <w:rsid w:val="003A5A71"/>
    <w:rsid w:val="003A607F"/>
    <w:rsid w:val="003A6491"/>
    <w:rsid w:val="003A6DDD"/>
    <w:rsid w:val="003A6F11"/>
    <w:rsid w:val="003A710D"/>
    <w:rsid w:val="003A74FE"/>
    <w:rsid w:val="003B021D"/>
    <w:rsid w:val="003B087A"/>
    <w:rsid w:val="003B1BF1"/>
    <w:rsid w:val="003B23D4"/>
    <w:rsid w:val="003B450E"/>
    <w:rsid w:val="003B493F"/>
    <w:rsid w:val="003B5CBA"/>
    <w:rsid w:val="003B611F"/>
    <w:rsid w:val="003C02BC"/>
    <w:rsid w:val="003C22F5"/>
    <w:rsid w:val="003C39B2"/>
    <w:rsid w:val="003C40D7"/>
    <w:rsid w:val="003C50F5"/>
    <w:rsid w:val="003C6EB3"/>
    <w:rsid w:val="003D034C"/>
    <w:rsid w:val="003D0DE9"/>
    <w:rsid w:val="003D0E23"/>
    <w:rsid w:val="003D197A"/>
    <w:rsid w:val="003D2282"/>
    <w:rsid w:val="003D360F"/>
    <w:rsid w:val="003D472A"/>
    <w:rsid w:val="003D6767"/>
    <w:rsid w:val="003D69C0"/>
    <w:rsid w:val="003E1B36"/>
    <w:rsid w:val="003E1EF6"/>
    <w:rsid w:val="003E2E00"/>
    <w:rsid w:val="003E3CDC"/>
    <w:rsid w:val="003E4E2F"/>
    <w:rsid w:val="003E5A35"/>
    <w:rsid w:val="003E60F9"/>
    <w:rsid w:val="003E6576"/>
    <w:rsid w:val="003F0496"/>
    <w:rsid w:val="003F09A9"/>
    <w:rsid w:val="003F0AE8"/>
    <w:rsid w:val="003F1C73"/>
    <w:rsid w:val="003F2E27"/>
    <w:rsid w:val="003F2FD6"/>
    <w:rsid w:val="003F3703"/>
    <w:rsid w:val="003F403D"/>
    <w:rsid w:val="003F4C56"/>
    <w:rsid w:val="003F5CF9"/>
    <w:rsid w:val="003F5F5F"/>
    <w:rsid w:val="00400569"/>
    <w:rsid w:val="004007AF"/>
    <w:rsid w:val="00400950"/>
    <w:rsid w:val="00400E52"/>
    <w:rsid w:val="0040123D"/>
    <w:rsid w:val="00401441"/>
    <w:rsid w:val="00401B30"/>
    <w:rsid w:val="00403105"/>
    <w:rsid w:val="0040339F"/>
    <w:rsid w:val="00404EAE"/>
    <w:rsid w:val="00405BFE"/>
    <w:rsid w:val="004070AE"/>
    <w:rsid w:val="00410FE1"/>
    <w:rsid w:val="00411360"/>
    <w:rsid w:val="00411682"/>
    <w:rsid w:val="00412915"/>
    <w:rsid w:val="00414058"/>
    <w:rsid w:val="0041601A"/>
    <w:rsid w:val="00416CFD"/>
    <w:rsid w:val="00417F75"/>
    <w:rsid w:val="00420AA6"/>
    <w:rsid w:val="00421D5B"/>
    <w:rsid w:val="004229E8"/>
    <w:rsid w:val="00423CDA"/>
    <w:rsid w:val="0042475E"/>
    <w:rsid w:val="00425AD5"/>
    <w:rsid w:val="004270EA"/>
    <w:rsid w:val="004277C8"/>
    <w:rsid w:val="0042791D"/>
    <w:rsid w:val="00430C6E"/>
    <w:rsid w:val="00432207"/>
    <w:rsid w:val="004333B2"/>
    <w:rsid w:val="004342AA"/>
    <w:rsid w:val="00434871"/>
    <w:rsid w:val="00435082"/>
    <w:rsid w:val="004364D7"/>
    <w:rsid w:val="00440E47"/>
    <w:rsid w:val="004416E5"/>
    <w:rsid w:val="00441C09"/>
    <w:rsid w:val="00442D9D"/>
    <w:rsid w:val="00442DBE"/>
    <w:rsid w:val="0044542E"/>
    <w:rsid w:val="0044602F"/>
    <w:rsid w:val="00452550"/>
    <w:rsid w:val="0045263F"/>
    <w:rsid w:val="004537C9"/>
    <w:rsid w:val="00453D4B"/>
    <w:rsid w:val="0045441B"/>
    <w:rsid w:val="004544C4"/>
    <w:rsid w:val="00454999"/>
    <w:rsid w:val="004557B7"/>
    <w:rsid w:val="00455C70"/>
    <w:rsid w:val="0045602F"/>
    <w:rsid w:val="00456250"/>
    <w:rsid w:val="004566A4"/>
    <w:rsid w:val="00456CF6"/>
    <w:rsid w:val="00457254"/>
    <w:rsid w:val="00457996"/>
    <w:rsid w:val="004619F8"/>
    <w:rsid w:val="004626D4"/>
    <w:rsid w:val="004629A3"/>
    <w:rsid w:val="004629D1"/>
    <w:rsid w:val="00463B69"/>
    <w:rsid w:val="00463BAE"/>
    <w:rsid w:val="004647BF"/>
    <w:rsid w:val="00464CDC"/>
    <w:rsid w:val="00464F9F"/>
    <w:rsid w:val="00465737"/>
    <w:rsid w:val="004660D6"/>
    <w:rsid w:val="00466748"/>
    <w:rsid w:val="00467B57"/>
    <w:rsid w:val="00470AB8"/>
    <w:rsid w:val="00470FA3"/>
    <w:rsid w:val="004727EF"/>
    <w:rsid w:val="0047369A"/>
    <w:rsid w:val="0047371C"/>
    <w:rsid w:val="00473FAA"/>
    <w:rsid w:val="00475953"/>
    <w:rsid w:val="00476803"/>
    <w:rsid w:val="00476CA6"/>
    <w:rsid w:val="00476DEF"/>
    <w:rsid w:val="0048169C"/>
    <w:rsid w:val="004816BC"/>
    <w:rsid w:val="00482559"/>
    <w:rsid w:val="00482C07"/>
    <w:rsid w:val="00482F74"/>
    <w:rsid w:val="00483CAD"/>
    <w:rsid w:val="00483F86"/>
    <w:rsid w:val="00485E27"/>
    <w:rsid w:val="004861E3"/>
    <w:rsid w:val="004862B0"/>
    <w:rsid w:val="004865E7"/>
    <w:rsid w:val="00486915"/>
    <w:rsid w:val="00486E29"/>
    <w:rsid w:val="004875A2"/>
    <w:rsid w:val="00487822"/>
    <w:rsid w:val="00490A69"/>
    <w:rsid w:val="004910FE"/>
    <w:rsid w:val="00491247"/>
    <w:rsid w:val="004925C6"/>
    <w:rsid w:val="00493621"/>
    <w:rsid w:val="00493F45"/>
    <w:rsid w:val="00495FF9"/>
    <w:rsid w:val="004962EE"/>
    <w:rsid w:val="004969E0"/>
    <w:rsid w:val="00497BE5"/>
    <w:rsid w:val="00497E39"/>
    <w:rsid w:val="004A0344"/>
    <w:rsid w:val="004A1207"/>
    <w:rsid w:val="004A1CCF"/>
    <w:rsid w:val="004A33FF"/>
    <w:rsid w:val="004A3740"/>
    <w:rsid w:val="004A4AA7"/>
    <w:rsid w:val="004A5C5D"/>
    <w:rsid w:val="004A794E"/>
    <w:rsid w:val="004A7A79"/>
    <w:rsid w:val="004A7FD4"/>
    <w:rsid w:val="004B0AA8"/>
    <w:rsid w:val="004B126C"/>
    <w:rsid w:val="004B1428"/>
    <w:rsid w:val="004B5809"/>
    <w:rsid w:val="004B5901"/>
    <w:rsid w:val="004B5BF8"/>
    <w:rsid w:val="004B61FB"/>
    <w:rsid w:val="004B7E02"/>
    <w:rsid w:val="004C0391"/>
    <w:rsid w:val="004C06F9"/>
    <w:rsid w:val="004C0990"/>
    <w:rsid w:val="004C109C"/>
    <w:rsid w:val="004C2F61"/>
    <w:rsid w:val="004C2FFF"/>
    <w:rsid w:val="004C3685"/>
    <w:rsid w:val="004C3B94"/>
    <w:rsid w:val="004C4378"/>
    <w:rsid w:val="004C473D"/>
    <w:rsid w:val="004C5245"/>
    <w:rsid w:val="004C5F27"/>
    <w:rsid w:val="004C79E9"/>
    <w:rsid w:val="004D27FC"/>
    <w:rsid w:val="004D2984"/>
    <w:rsid w:val="004D2E61"/>
    <w:rsid w:val="004D2F7A"/>
    <w:rsid w:val="004D31ED"/>
    <w:rsid w:val="004D63CE"/>
    <w:rsid w:val="004E015A"/>
    <w:rsid w:val="004E0AC3"/>
    <w:rsid w:val="004E110D"/>
    <w:rsid w:val="004E2D1B"/>
    <w:rsid w:val="004E5286"/>
    <w:rsid w:val="004E67AD"/>
    <w:rsid w:val="004E6FA8"/>
    <w:rsid w:val="004F0998"/>
    <w:rsid w:val="004F0F97"/>
    <w:rsid w:val="004F1142"/>
    <w:rsid w:val="004F12D4"/>
    <w:rsid w:val="004F1B27"/>
    <w:rsid w:val="004F1FA1"/>
    <w:rsid w:val="004F39FC"/>
    <w:rsid w:val="004F3D31"/>
    <w:rsid w:val="004F3DED"/>
    <w:rsid w:val="004F40AA"/>
    <w:rsid w:val="004F54CB"/>
    <w:rsid w:val="004F6428"/>
    <w:rsid w:val="004F7B49"/>
    <w:rsid w:val="0050048D"/>
    <w:rsid w:val="0050121C"/>
    <w:rsid w:val="00501D74"/>
    <w:rsid w:val="00502B5E"/>
    <w:rsid w:val="00503729"/>
    <w:rsid w:val="00504940"/>
    <w:rsid w:val="005054F5"/>
    <w:rsid w:val="005058CB"/>
    <w:rsid w:val="00505948"/>
    <w:rsid w:val="00506248"/>
    <w:rsid w:val="00506895"/>
    <w:rsid w:val="00506C6F"/>
    <w:rsid w:val="00507850"/>
    <w:rsid w:val="00507CFE"/>
    <w:rsid w:val="0051012B"/>
    <w:rsid w:val="00510AA9"/>
    <w:rsid w:val="005111BC"/>
    <w:rsid w:val="00511357"/>
    <w:rsid w:val="00511754"/>
    <w:rsid w:val="00511B5A"/>
    <w:rsid w:val="00511C52"/>
    <w:rsid w:val="00512CD2"/>
    <w:rsid w:val="0051328C"/>
    <w:rsid w:val="00513E76"/>
    <w:rsid w:val="00514623"/>
    <w:rsid w:val="00514CD0"/>
    <w:rsid w:val="00516BB7"/>
    <w:rsid w:val="00516FC3"/>
    <w:rsid w:val="00520838"/>
    <w:rsid w:val="00520DA6"/>
    <w:rsid w:val="005217B7"/>
    <w:rsid w:val="0052227E"/>
    <w:rsid w:val="0052283B"/>
    <w:rsid w:val="00523679"/>
    <w:rsid w:val="0052577C"/>
    <w:rsid w:val="00525F37"/>
    <w:rsid w:val="0053056D"/>
    <w:rsid w:val="005316AC"/>
    <w:rsid w:val="00533040"/>
    <w:rsid w:val="005332F8"/>
    <w:rsid w:val="00534082"/>
    <w:rsid w:val="00535973"/>
    <w:rsid w:val="00536BCB"/>
    <w:rsid w:val="005414E9"/>
    <w:rsid w:val="005426BE"/>
    <w:rsid w:val="00543B7E"/>
    <w:rsid w:val="005448B4"/>
    <w:rsid w:val="00544972"/>
    <w:rsid w:val="00545357"/>
    <w:rsid w:val="005459F3"/>
    <w:rsid w:val="00545DE3"/>
    <w:rsid w:val="005461A8"/>
    <w:rsid w:val="005473E3"/>
    <w:rsid w:val="00547AF8"/>
    <w:rsid w:val="00547BF0"/>
    <w:rsid w:val="005501B3"/>
    <w:rsid w:val="00550218"/>
    <w:rsid w:val="00550241"/>
    <w:rsid w:val="00550CBC"/>
    <w:rsid w:val="00552851"/>
    <w:rsid w:val="00554E0D"/>
    <w:rsid w:val="00555689"/>
    <w:rsid w:val="00556291"/>
    <w:rsid w:val="005563C5"/>
    <w:rsid w:val="005567B8"/>
    <w:rsid w:val="00556CD3"/>
    <w:rsid w:val="00557B50"/>
    <w:rsid w:val="0056101D"/>
    <w:rsid w:val="0056293A"/>
    <w:rsid w:val="00562B43"/>
    <w:rsid w:val="005636D5"/>
    <w:rsid w:val="005650C7"/>
    <w:rsid w:val="00565E56"/>
    <w:rsid w:val="00566C96"/>
    <w:rsid w:val="005671CD"/>
    <w:rsid w:val="0056777E"/>
    <w:rsid w:val="00567974"/>
    <w:rsid w:val="00567C6D"/>
    <w:rsid w:val="005706C3"/>
    <w:rsid w:val="005707B4"/>
    <w:rsid w:val="00571536"/>
    <w:rsid w:val="00571852"/>
    <w:rsid w:val="00572688"/>
    <w:rsid w:val="005729DC"/>
    <w:rsid w:val="00572A1A"/>
    <w:rsid w:val="00572B66"/>
    <w:rsid w:val="005735C9"/>
    <w:rsid w:val="00573E2F"/>
    <w:rsid w:val="00574BB6"/>
    <w:rsid w:val="00575848"/>
    <w:rsid w:val="005760DD"/>
    <w:rsid w:val="005764E2"/>
    <w:rsid w:val="005767F9"/>
    <w:rsid w:val="0057733E"/>
    <w:rsid w:val="00580606"/>
    <w:rsid w:val="00582E70"/>
    <w:rsid w:val="005842D9"/>
    <w:rsid w:val="00585EA2"/>
    <w:rsid w:val="005860CC"/>
    <w:rsid w:val="00590046"/>
    <w:rsid w:val="005902EC"/>
    <w:rsid w:val="00591C30"/>
    <w:rsid w:val="00592B02"/>
    <w:rsid w:val="00592B2B"/>
    <w:rsid w:val="00593367"/>
    <w:rsid w:val="00593494"/>
    <w:rsid w:val="00594A98"/>
    <w:rsid w:val="00595A22"/>
    <w:rsid w:val="00595D46"/>
    <w:rsid w:val="00596CCB"/>
    <w:rsid w:val="005A0EB5"/>
    <w:rsid w:val="005A1D46"/>
    <w:rsid w:val="005A2411"/>
    <w:rsid w:val="005A30DE"/>
    <w:rsid w:val="005A39C4"/>
    <w:rsid w:val="005A490B"/>
    <w:rsid w:val="005A5A6A"/>
    <w:rsid w:val="005A63A7"/>
    <w:rsid w:val="005A66D2"/>
    <w:rsid w:val="005A7898"/>
    <w:rsid w:val="005B0363"/>
    <w:rsid w:val="005B092F"/>
    <w:rsid w:val="005B14D4"/>
    <w:rsid w:val="005B1652"/>
    <w:rsid w:val="005B271E"/>
    <w:rsid w:val="005B2D5D"/>
    <w:rsid w:val="005B44DD"/>
    <w:rsid w:val="005B4520"/>
    <w:rsid w:val="005B4F38"/>
    <w:rsid w:val="005B5AFC"/>
    <w:rsid w:val="005B6C7F"/>
    <w:rsid w:val="005B7E1F"/>
    <w:rsid w:val="005C03CF"/>
    <w:rsid w:val="005C0B06"/>
    <w:rsid w:val="005C1073"/>
    <w:rsid w:val="005C3D95"/>
    <w:rsid w:val="005C4183"/>
    <w:rsid w:val="005C5FC9"/>
    <w:rsid w:val="005C630F"/>
    <w:rsid w:val="005C6ADD"/>
    <w:rsid w:val="005C74C0"/>
    <w:rsid w:val="005C7947"/>
    <w:rsid w:val="005C7B9B"/>
    <w:rsid w:val="005D2110"/>
    <w:rsid w:val="005D2943"/>
    <w:rsid w:val="005D3B28"/>
    <w:rsid w:val="005D44C9"/>
    <w:rsid w:val="005D4CC7"/>
    <w:rsid w:val="005D506C"/>
    <w:rsid w:val="005D59C7"/>
    <w:rsid w:val="005D6340"/>
    <w:rsid w:val="005D6F32"/>
    <w:rsid w:val="005D7589"/>
    <w:rsid w:val="005D7622"/>
    <w:rsid w:val="005E109F"/>
    <w:rsid w:val="005E1C4B"/>
    <w:rsid w:val="005E2EB2"/>
    <w:rsid w:val="005E2ED0"/>
    <w:rsid w:val="005E4622"/>
    <w:rsid w:val="005E48CD"/>
    <w:rsid w:val="005E4AC5"/>
    <w:rsid w:val="005E50CF"/>
    <w:rsid w:val="005E5382"/>
    <w:rsid w:val="005E6526"/>
    <w:rsid w:val="005F0455"/>
    <w:rsid w:val="005F21E9"/>
    <w:rsid w:val="005F2B14"/>
    <w:rsid w:val="005F38E6"/>
    <w:rsid w:val="005F601D"/>
    <w:rsid w:val="005F68AC"/>
    <w:rsid w:val="005F7D37"/>
    <w:rsid w:val="006014B7"/>
    <w:rsid w:val="00602104"/>
    <w:rsid w:val="006028DE"/>
    <w:rsid w:val="00602AC5"/>
    <w:rsid w:val="00603065"/>
    <w:rsid w:val="006047AF"/>
    <w:rsid w:val="00604855"/>
    <w:rsid w:val="00606872"/>
    <w:rsid w:val="00606D09"/>
    <w:rsid w:val="00606DF1"/>
    <w:rsid w:val="00606EA0"/>
    <w:rsid w:val="00607769"/>
    <w:rsid w:val="00610AFB"/>
    <w:rsid w:val="0061115B"/>
    <w:rsid w:val="00611841"/>
    <w:rsid w:val="0061460C"/>
    <w:rsid w:val="00614840"/>
    <w:rsid w:val="0061485E"/>
    <w:rsid w:val="00614F15"/>
    <w:rsid w:val="00615399"/>
    <w:rsid w:val="006154F5"/>
    <w:rsid w:val="00615CEC"/>
    <w:rsid w:val="0061614E"/>
    <w:rsid w:val="00616E1A"/>
    <w:rsid w:val="006203C0"/>
    <w:rsid w:val="00621821"/>
    <w:rsid w:val="0062195E"/>
    <w:rsid w:val="00621B69"/>
    <w:rsid w:val="00622839"/>
    <w:rsid w:val="0062360A"/>
    <w:rsid w:val="006238E9"/>
    <w:rsid w:val="00625203"/>
    <w:rsid w:val="006257C6"/>
    <w:rsid w:val="006259AF"/>
    <w:rsid w:val="00627136"/>
    <w:rsid w:val="006277F6"/>
    <w:rsid w:val="00630633"/>
    <w:rsid w:val="00630FAA"/>
    <w:rsid w:val="0063148A"/>
    <w:rsid w:val="00631938"/>
    <w:rsid w:val="0063387F"/>
    <w:rsid w:val="00633968"/>
    <w:rsid w:val="006340E9"/>
    <w:rsid w:val="00635F8C"/>
    <w:rsid w:val="006367C7"/>
    <w:rsid w:val="006367EF"/>
    <w:rsid w:val="00636940"/>
    <w:rsid w:val="0064258F"/>
    <w:rsid w:val="00642601"/>
    <w:rsid w:val="00642D69"/>
    <w:rsid w:val="00642DCA"/>
    <w:rsid w:val="00642FDC"/>
    <w:rsid w:val="00643238"/>
    <w:rsid w:val="006437F8"/>
    <w:rsid w:val="00644386"/>
    <w:rsid w:val="006454D7"/>
    <w:rsid w:val="0064726B"/>
    <w:rsid w:val="00647C2F"/>
    <w:rsid w:val="006511AA"/>
    <w:rsid w:val="00651F5F"/>
    <w:rsid w:val="00652AC5"/>
    <w:rsid w:val="00652D34"/>
    <w:rsid w:val="00656D97"/>
    <w:rsid w:val="006574E7"/>
    <w:rsid w:val="006578E7"/>
    <w:rsid w:val="00660463"/>
    <w:rsid w:val="00660565"/>
    <w:rsid w:val="0066163F"/>
    <w:rsid w:val="00662BBE"/>
    <w:rsid w:val="0066470F"/>
    <w:rsid w:val="00664D87"/>
    <w:rsid w:val="006650AF"/>
    <w:rsid w:val="006666CC"/>
    <w:rsid w:val="00667311"/>
    <w:rsid w:val="006702FC"/>
    <w:rsid w:val="006703C9"/>
    <w:rsid w:val="00670465"/>
    <w:rsid w:val="006707D6"/>
    <w:rsid w:val="0067092E"/>
    <w:rsid w:val="00671ED7"/>
    <w:rsid w:val="00672A50"/>
    <w:rsid w:val="006739EF"/>
    <w:rsid w:val="00674225"/>
    <w:rsid w:val="0067451D"/>
    <w:rsid w:val="0067507A"/>
    <w:rsid w:val="00675E0E"/>
    <w:rsid w:val="00676154"/>
    <w:rsid w:val="00676907"/>
    <w:rsid w:val="0067711C"/>
    <w:rsid w:val="0067767C"/>
    <w:rsid w:val="0068058C"/>
    <w:rsid w:val="0068061F"/>
    <w:rsid w:val="006807D4"/>
    <w:rsid w:val="00680806"/>
    <w:rsid w:val="00683876"/>
    <w:rsid w:val="006843CB"/>
    <w:rsid w:val="00684DE9"/>
    <w:rsid w:val="00686FB2"/>
    <w:rsid w:val="0068768B"/>
    <w:rsid w:val="00687709"/>
    <w:rsid w:val="006905C4"/>
    <w:rsid w:val="006919BD"/>
    <w:rsid w:val="00692F6F"/>
    <w:rsid w:val="00693243"/>
    <w:rsid w:val="006953CE"/>
    <w:rsid w:val="006957DE"/>
    <w:rsid w:val="00697657"/>
    <w:rsid w:val="00697A13"/>
    <w:rsid w:val="006A1B53"/>
    <w:rsid w:val="006A2BB7"/>
    <w:rsid w:val="006A2C28"/>
    <w:rsid w:val="006A39D8"/>
    <w:rsid w:val="006A3B98"/>
    <w:rsid w:val="006A43D0"/>
    <w:rsid w:val="006A5C30"/>
    <w:rsid w:val="006A6194"/>
    <w:rsid w:val="006A635A"/>
    <w:rsid w:val="006A6838"/>
    <w:rsid w:val="006A799C"/>
    <w:rsid w:val="006A7CA1"/>
    <w:rsid w:val="006B067F"/>
    <w:rsid w:val="006B14D8"/>
    <w:rsid w:val="006B1EF2"/>
    <w:rsid w:val="006B2B1C"/>
    <w:rsid w:val="006B359F"/>
    <w:rsid w:val="006B3B3A"/>
    <w:rsid w:val="006B3C2F"/>
    <w:rsid w:val="006B3E5B"/>
    <w:rsid w:val="006B5650"/>
    <w:rsid w:val="006C0BDA"/>
    <w:rsid w:val="006C3199"/>
    <w:rsid w:val="006C571C"/>
    <w:rsid w:val="006C5991"/>
    <w:rsid w:val="006C5C3A"/>
    <w:rsid w:val="006C5D26"/>
    <w:rsid w:val="006C63C8"/>
    <w:rsid w:val="006C6F54"/>
    <w:rsid w:val="006C79AA"/>
    <w:rsid w:val="006D1556"/>
    <w:rsid w:val="006D1E0E"/>
    <w:rsid w:val="006D2088"/>
    <w:rsid w:val="006D23BC"/>
    <w:rsid w:val="006D28C6"/>
    <w:rsid w:val="006D2A8A"/>
    <w:rsid w:val="006D2B00"/>
    <w:rsid w:val="006D2B2C"/>
    <w:rsid w:val="006D3351"/>
    <w:rsid w:val="006D3535"/>
    <w:rsid w:val="006D51B8"/>
    <w:rsid w:val="006D530A"/>
    <w:rsid w:val="006D574D"/>
    <w:rsid w:val="006D6A98"/>
    <w:rsid w:val="006D7CE8"/>
    <w:rsid w:val="006E0422"/>
    <w:rsid w:val="006E27B9"/>
    <w:rsid w:val="006E2864"/>
    <w:rsid w:val="006E2D1F"/>
    <w:rsid w:val="006E3EA1"/>
    <w:rsid w:val="006E441A"/>
    <w:rsid w:val="006E4799"/>
    <w:rsid w:val="006E4D7A"/>
    <w:rsid w:val="006E4E0A"/>
    <w:rsid w:val="006E6061"/>
    <w:rsid w:val="006E61A0"/>
    <w:rsid w:val="006E726C"/>
    <w:rsid w:val="006E72D0"/>
    <w:rsid w:val="006E7C6A"/>
    <w:rsid w:val="006F093F"/>
    <w:rsid w:val="006F0EAA"/>
    <w:rsid w:val="006F1C41"/>
    <w:rsid w:val="006F275D"/>
    <w:rsid w:val="006F2C50"/>
    <w:rsid w:val="006F3003"/>
    <w:rsid w:val="006F3DB7"/>
    <w:rsid w:val="006F473D"/>
    <w:rsid w:val="006F4EF6"/>
    <w:rsid w:val="006F578F"/>
    <w:rsid w:val="006F5C24"/>
    <w:rsid w:val="006F6672"/>
    <w:rsid w:val="006F6A1A"/>
    <w:rsid w:val="006F7051"/>
    <w:rsid w:val="006F75D0"/>
    <w:rsid w:val="00700201"/>
    <w:rsid w:val="00700CD2"/>
    <w:rsid w:val="00702661"/>
    <w:rsid w:val="00702FEF"/>
    <w:rsid w:val="00703096"/>
    <w:rsid w:val="0070780C"/>
    <w:rsid w:val="00710107"/>
    <w:rsid w:val="00710A95"/>
    <w:rsid w:val="00711176"/>
    <w:rsid w:val="007116E3"/>
    <w:rsid w:val="0071187D"/>
    <w:rsid w:val="007119E9"/>
    <w:rsid w:val="00712D1F"/>
    <w:rsid w:val="0071331E"/>
    <w:rsid w:val="00713938"/>
    <w:rsid w:val="00716711"/>
    <w:rsid w:val="00720AE4"/>
    <w:rsid w:val="0072146E"/>
    <w:rsid w:val="00722463"/>
    <w:rsid w:val="00722667"/>
    <w:rsid w:val="007232FC"/>
    <w:rsid w:val="0072345B"/>
    <w:rsid w:val="007246E8"/>
    <w:rsid w:val="007246EA"/>
    <w:rsid w:val="00724BED"/>
    <w:rsid w:val="00725E63"/>
    <w:rsid w:val="00726171"/>
    <w:rsid w:val="007267EB"/>
    <w:rsid w:val="00726BE7"/>
    <w:rsid w:val="00727424"/>
    <w:rsid w:val="007274E0"/>
    <w:rsid w:val="00727FD1"/>
    <w:rsid w:val="00732DBA"/>
    <w:rsid w:val="00733EE7"/>
    <w:rsid w:val="00735966"/>
    <w:rsid w:val="007366A5"/>
    <w:rsid w:val="00736E36"/>
    <w:rsid w:val="00737256"/>
    <w:rsid w:val="00737B42"/>
    <w:rsid w:val="007403FE"/>
    <w:rsid w:val="00740F06"/>
    <w:rsid w:val="00740F75"/>
    <w:rsid w:val="00742E56"/>
    <w:rsid w:val="00742EF1"/>
    <w:rsid w:val="00744336"/>
    <w:rsid w:val="00744E82"/>
    <w:rsid w:val="00744FF5"/>
    <w:rsid w:val="00746330"/>
    <w:rsid w:val="00746891"/>
    <w:rsid w:val="00747588"/>
    <w:rsid w:val="00747756"/>
    <w:rsid w:val="00747967"/>
    <w:rsid w:val="007505EB"/>
    <w:rsid w:val="007515B0"/>
    <w:rsid w:val="007522EF"/>
    <w:rsid w:val="00752D20"/>
    <w:rsid w:val="007536D7"/>
    <w:rsid w:val="00753B55"/>
    <w:rsid w:val="0075575F"/>
    <w:rsid w:val="00755D2C"/>
    <w:rsid w:val="00755E78"/>
    <w:rsid w:val="0075731A"/>
    <w:rsid w:val="0076007C"/>
    <w:rsid w:val="00760ABE"/>
    <w:rsid w:val="007612CF"/>
    <w:rsid w:val="0076146B"/>
    <w:rsid w:val="007614D4"/>
    <w:rsid w:val="00761508"/>
    <w:rsid w:val="007616D9"/>
    <w:rsid w:val="00763B85"/>
    <w:rsid w:val="00763C34"/>
    <w:rsid w:val="00764E32"/>
    <w:rsid w:val="00765589"/>
    <w:rsid w:val="00765C5F"/>
    <w:rsid w:val="00766686"/>
    <w:rsid w:val="00767482"/>
    <w:rsid w:val="00770319"/>
    <w:rsid w:val="00770A40"/>
    <w:rsid w:val="00770E6C"/>
    <w:rsid w:val="0077121C"/>
    <w:rsid w:val="00771987"/>
    <w:rsid w:val="007725D1"/>
    <w:rsid w:val="00773C83"/>
    <w:rsid w:val="00774BCF"/>
    <w:rsid w:val="007757F5"/>
    <w:rsid w:val="00776375"/>
    <w:rsid w:val="00776381"/>
    <w:rsid w:val="007765E8"/>
    <w:rsid w:val="0077743F"/>
    <w:rsid w:val="0078039D"/>
    <w:rsid w:val="00780926"/>
    <w:rsid w:val="007816E9"/>
    <w:rsid w:val="00782499"/>
    <w:rsid w:val="007831E8"/>
    <w:rsid w:val="00783E78"/>
    <w:rsid w:val="007848F7"/>
    <w:rsid w:val="00785274"/>
    <w:rsid w:val="0078709B"/>
    <w:rsid w:val="00790A88"/>
    <w:rsid w:val="007910F4"/>
    <w:rsid w:val="007924D5"/>
    <w:rsid w:val="00792A40"/>
    <w:rsid w:val="00793D7A"/>
    <w:rsid w:val="007940E6"/>
    <w:rsid w:val="007944B3"/>
    <w:rsid w:val="00794BCF"/>
    <w:rsid w:val="00795FA3"/>
    <w:rsid w:val="00796326"/>
    <w:rsid w:val="00796FA2"/>
    <w:rsid w:val="007A0969"/>
    <w:rsid w:val="007A0DA5"/>
    <w:rsid w:val="007A200F"/>
    <w:rsid w:val="007A2472"/>
    <w:rsid w:val="007A2B31"/>
    <w:rsid w:val="007A2E0B"/>
    <w:rsid w:val="007A2EE7"/>
    <w:rsid w:val="007A353B"/>
    <w:rsid w:val="007A5D51"/>
    <w:rsid w:val="007A6092"/>
    <w:rsid w:val="007A6B45"/>
    <w:rsid w:val="007A74E2"/>
    <w:rsid w:val="007A7B7D"/>
    <w:rsid w:val="007A7C7B"/>
    <w:rsid w:val="007B10B1"/>
    <w:rsid w:val="007B115C"/>
    <w:rsid w:val="007B262A"/>
    <w:rsid w:val="007B2732"/>
    <w:rsid w:val="007B2BD6"/>
    <w:rsid w:val="007B32C0"/>
    <w:rsid w:val="007B3688"/>
    <w:rsid w:val="007B3885"/>
    <w:rsid w:val="007B400A"/>
    <w:rsid w:val="007B6034"/>
    <w:rsid w:val="007B606E"/>
    <w:rsid w:val="007B7319"/>
    <w:rsid w:val="007C0EEA"/>
    <w:rsid w:val="007C2844"/>
    <w:rsid w:val="007C2C6C"/>
    <w:rsid w:val="007C2DD3"/>
    <w:rsid w:val="007C430F"/>
    <w:rsid w:val="007C48E5"/>
    <w:rsid w:val="007C4FBB"/>
    <w:rsid w:val="007C661C"/>
    <w:rsid w:val="007C6886"/>
    <w:rsid w:val="007C6F44"/>
    <w:rsid w:val="007C6F7B"/>
    <w:rsid w:val="007C7486"/>
    <w:rsid w:val="007C7A9E"/>
    <w:rsid w:val="007C7E08"/>
    <w:rsid w:val="007D13C5"/>
    <w:rsid w:val="007D18FF"/>
    <w:rsid w:val="007D2220"/>
    <w:rsid w:val="007D3AC9"/>
    <w:rsid w:val="007D446B"/>
    <w:rsid w:val="007D51C8"/>
    <w:rsid w:val="007D546C"/>
    <w:rsid w:val="007D5997"/>
    <w:rsid w:val="007D7358"/>
    <w:rsid w:val="007D73EE"/>
    <w:rsid w:val="007D7C38"/>
    <w:rsid w:val="007E2A97"/>
    <w:rsid w:val="007E2D5C"/>
    <w:rsid w:val="007E36D3"/>
    <w:rsid w:val="007E384C"/>
    <w:rsid w:val="007E3C92"/>
    <w:rsid w:val="007E405D"/>
    <w:rsid w:val="007E419B"/>
    <w:rsid w:val="007E47C7"/>
    <w:rsid w:val="007E73BC"/>
    <w:rsid w:val="007E7468"/>
    <w:rsid w:val="007E7982"/>
    <w:rsid w:val="007E7F6D"/>
    <w:rsid w:val="007F0408"/>
    <w:rsid w:val="007F0A98"/>
    <w:rsid w:val="007F137E"/>
    <w:rsid w:val="007F25C2"/>
    <w:rsid w:val="007F2E0C"/>
    <w:rsid w:val="007F45EF"/>
    <w:rsid w:val="007F55DE"/>
    <w:rsid w:val="007F5625"/>
    <w:rsid w:val="007F5DE1"/>
    <w:rsid w:val="008002FA"/>
    <w:rsid w:val="00800C69"/>
    <w:rsid w:val="008015D2"/>
    <w:rsid w:val="00802B09"/>
    <w:rsid w:val="0080410E"/>
    <w:rsid w:val="00804E27"/>
    <w:rsid w:val="0080501E"/>
    <w:rsid w:val="0080643A"/>
    <w:rsid w:val="008064DB"/>
    <w:rsid w:val="00806FD3"/>
    <w:rsid w:val="00811515"/>
    <w:rsid w:val="00811A0E"/>
    <w:rsid w:val="00813B17"/>
    <w:rsid w:val="00814E54"/>
    <w:rsid w:val="0081505E"/>
    <w:rsid w:val="008174CC"/>
    <w:rsid w:val="008177DF"/>
    <w:rsid w:val="00817E72"/>
    <w:rsid w:val="00817FD7"/>
    <w:rsid w:val="00820480"/>
    <w:rsid w:val="00822FE3"/>
    <w:rsid w:val="0082322D"/>
    <w:rsid w:val="008240B7"/>
    <w:rsid w:val="0082447E"/>
    <w:rsid w:val="008252E6"/>
    <w:rsid w:val="00825E7D"/>
    <w:rsid w:val="00826530"/>
    <w:rsid w:val="0082773D"/>
    <w:rsid w:val="00830430"/>
    <w:rsid w:val="00830EDE"/>
    <w:rsid w:val="00831036"/>
    <w:rsid w:val="0083178F"/>
    <w:rsid w:val="0083224D"/>
    <w:rsid w:val="00833212"/>
    <w:rsid w:val="008336AE"/>
    <w:rsid w:val="00836EE6"/>
    <w:rsid w:val="00837B63"/>
    <w:rsid w:val="008447CF"/>
    <w:rsid w:val="0084482B"/>
    <w:rsid w:val="00845147"/>
    <w:rsid w:val="008458B9"/>
    <w:rsid w:val="00847889"/>
    <w:rsid w:val="00850D3D"/>
    <w:rsid w:val="00851F3D"/>
    <w:rsid w:val="00852514"/>
    <w:rsid w:val="008526B2"/>
    <w:rsid w:val="008531D9"/>
    <w:rsid w:val="00853D45"/>
    <w:rsid w:val="00855369"/>
    <w:rsid w:val="008558F8"/>
    <w:rsid w:val="00856512"/>
    <w:rsid w:val="00856771"/>
    <w:rsid w:val="008569F0"/>
    <w:rsid w:val="00857F63"/>
    <w:rsid w:val="00860718"/>
    <w:rsid w:val="008613B8"/>
    <w:rsid w:val="008617A2"/>
    <w:rsid w:val="00863A0B"/>
    <w:rsid w:val="008642B6"/>
    <w:rsid w:val="00864F49"/>
    <w:rsid w:val="0086514A"/>
    <w:rsid w:val="008657A6"/>
    <w:rsid w:val="00865D8B"/>
    <w:rsid w:val="00865F84"/>
    <w:rsid w:val="008676D5"/>
    <w:rsid w:val="008677E5"/>
    <w:rsid w:val="008702AC"/>
    <w:rsid w:val="0087230F"/>
    <w:rsid w:val="00872FE8"/>
    <w:rsid w:val="00873679"/>
    <w:rsid w:val="00873A6E"/>
    <w:rsid w:val="00873F89"/>
    <w:rsid w:val="00874493"/>
    <w:rsid w:val="008746A0"/>
    <w:rsid w:val="00874F08"/>
    <w:rsid w:val="00874F58"/>
    <w:rsid w:val="0087559E"/>
    <w:rsid w:val="008813CB"/>
    <w:rsid w:val="008814B7"/>
    <w:rsid w:val="008815ED"/>
    <w:rsid w:val="008815FE"/>
    <w:rsid w:val="00881B28"/>
    <w:rsid w:val="00882F5B"/>
    <w:rsid w:val="008841B1"/>
    <w:rsid w:val="0088509E"/>
    <w:rsid w:val="0088640C"/>
    <w:rsid w:val="00886EC3"/>
    <w:rsid w:val="008876B7"/>
    <w:rsid w:val="008878FA"/>
    <w:rsid w:val="00887A4B"/>
    <w:rsid w:val="00893493"/>
    <w:rsid w:val="008944A0"/>
    <w:rsid w:val="008947AC"/>
    <w:rsid w:val="0089495C"/>
    <w:rsid w:val="008959AE"/>
    <w:rsid w:val="00896620"/>
    <w:rsid w:val="008971D4"/>
    <w:rsid w:val="008A0671"/>
    <w:rsid w:val="008A0A71"/>
    <w:rsid w:val="008A0D24"/>
    <w:rsid w:val="008A0EA3"/>
    <w:rsid w:val="008A1086"/>
    <w:rsid w:val="008A1C43"/>
    <w:rsid w:val="008A1C59"/>
    <w:rsid w:val="008A1FDF"/>
    <w:rsid w:val="008A27B5"/>
    <w:rsid w:val="008A2A7E"/>
    <w:rsid w:val="008A4F39"/>
    <w:rsid w:val="008A4FFA"/>
    <w:rsid w:val="008A5104"/>
    <w:rsid w:val="008A6152"/>
    <w:rsid w:val="008A6658"/>
    <w:rsid w:val="008A7272"/>
    <w:rsid w:val="008A7F25"/>
    <w:rsid w:val="008B058A"/>
    <w:rsid w:val="008B1377"/>
    <w:rsid w:val="008B1D6C"/>
    <w:rsid w:val="008B2372"/>
    <w:rsid w:val="008B3E31"/>
    <w:rsid w:val="008B550B"/>
    <w:rsid w:val="008B5E37"/>
    <w:rsid w:val="008B69AF"/>
    <w:rsid w:val="008B7E7B"/>
    <w:rsid w:val="008C08B9"/>
    <w:rsid w:val="008C0EBD"/>
    <w:rsid w:val="008C1D6B"/>
    <w:rsid w:val="008C1D75"/>
    <w:rsid w:val="008C305E"/>
    <w:rsid w:val="008C3705"/>
    <w:rsid w:val="008C4445"/>
    <w:rsid w:val="008C467B"/>
    <w:rsid w:val="008C4EBA"/>
    <w:rsid w:val="008C5354"/>
    <w:rsid w:val="008C576A"/>
    <w:rsid w:val="008C74F9"/>
    <w:rsid w:val="008C7ED0"/>
    <w:rsid w:val="008D0993"/>
    <w:rsid w:val="008D09CC"/>
    <w:rsid w:val="008D28A6"/>
    <w:rsid w:val="008D35D0"/>
    <w:rsid w:val="008D486E"/>
    <w:rsid w:val="008D49F6"/>
    <w:rsid w:val="008D5AD7"/>
    <w:rsid w:val="008D66B3"/>
    <w:rsid w:val="008D6C47"/>
    <w:rsid w:val="008D6CF4"/>
    <w:rsid w:val="008D7E0D"/>
    <w:rsid w:val="008E05C7"/>
    <w:rsid w:val="008E0E01"/>
    <w:rsid w:val="008E1112"/>
    <w:rsid w:val="008E1BC4"/>
    <w:rsid w:val="008E2D52"/>
    <w:rsid w:val="008E3799"/>
    <w:rsid w:val="008E3CEB"/>
    <w:rsid w:val="008E5D01"/>
    <w:rsid w:val="008E6EE3"/>
    <w:rsid w:val="008E6F47"/>
    <w:rsid w:val="008F0026"/>
    <w:rsid w:val="008F0BEE"/>
    <w:rsid w:val="008F191A"/>
    <w:rsid w:val="008F54E5"/>
    <w:rsid w:val="008F58DA"/>
    <w:rsid w:val="008F646C"/>
    <w:rsid w:val="008F72A1"/>
    <w:rsid w:val="008F7F0A"/>
    <w:rsid w:val="00901261"/>
    <w:rsid w:val="009018D1"/>
    <w:rsid w:val="00902B55"/>
    <w:rsid w:val="009052E5"/>
    <w:rsid w:val="00906ED0"/>
    <w:rsid w:val="00907156"/>
    <w:rsid w:val="00907430"/>
    <w:rsid w:val="00907C67"/>
    <w:rsid w:val="00911515"/>
    <w:rsid w:val="00912148"/>
    <w:rsid w:val="009128D5"/>
    <w:rsid w:val="00914266"/>
    <w:rsid w:val="009150CC"/>
    <w:rsid w:val="00915362"/>
    <w:rsid w:val="00915BF3"/>
    <w:rsid w:val="00916914"/>
    <w:rsid w:val="00921A41"/>
    <w:rsid w:val="00921CC9"/>
    <w:rsid w:val="00921EBB"/>
    <w:rsid w:val="00922174"/>
    <w:rsid w:val="00922B75"/>
    <w:rsid w:val="00923052"/>
    <w:rsid w:val="009232B2"/>
    <w:rsid w:val="00923796"/>
    <w:rsid w:val="0092476E"/>
    <w:rsid w:val="00924C36"/>
    <w:rsid w:val="00927A17"/>
    <w:rsid w:val="00930789"/>
    <w:rsid w:val="0093202E"/>
    <w:rsid w:val="0093289F"/>
    <w:rsid w:val="00932904"/>
    <w:rsid w:val="00932ED8"/>
    <w:rsid w:val="00934789"/>
    <w:rsid w:val="009372F3"/>
    <w:rsid w:val="0094116E"/>
    <w:rsid w:val="00941350"/>
    <w:rsid w:val="00941599"/>
    <w:rsid w:val="00941F1B"/>
    <w:rsid w:val="009425E5"/>
    <w:rsid w:val="00942645"/>
    <w:rsid w:val="00942B08"/>
    <w:rsid w:val="00943F47"/>
    <w:rsid w:val="00945A45"/>
    <w:rsid w:val="00946B14"/>
    <w:rsid w:val="00952089"/>
    <w:rsid w:val="00954B46"/>
    <w:rsid w:val="00955144"/>
    <w:rsid w:val="0095654E"/>
    <w:rsid w:val="0095700F"/>
    <w:rsid w:val="009602CD"/>
    <w:rsid w:val="00960D8C"/>
    <w:rsid w:val="009610A4"/>
    <w:rsid w:val="00961B0A"/>
    <w:rsid w:val="00961EB1"/>
    <w:rsid w:val="009631EC"/>
    <w:rsid w:val="00963550"/>
    <w:rsid w:val="00964390"/>
    <w:rsid w:val="00964592"/>
    <w:rsid w:val="00964E77"/>
    <w:rsid w:val="009657BB"/>
    <w:rsid w:val="009659BB"/>
    <w:rsid w:val="00967B7D"/>
    <w:rsid w:val="00970C49"/>
    <w:rsid w:val="009719B0"/>
    <w:rsid w:val="00971CB5"/>
    <w:rsid w:val="009731D4"/>
    <w:rsid w:val="009753A0"/>
    <w:rsid w:val="00975C92"/>
    <w:rsid w:val="00975DBF"/>
    <w:rsid w:val="00976AAA"/>
    <w:rsid w:val="00976D34"/>
    <w:rsid w:val="00980F01"/>
    <w:rsid w:val="00981467"/>
    <w:rsid w:val="00981B78"/>
    <w:rsid w:val="00981C44"/>
    <w:rsid w:val="009833D1"/>
    <w:rsid w:val="009833ED"/>
    <w:rsid w:val="00983CF6"/>
    <w:rsid w:val="00983D79"/>
    <w:rsid w:val="00984173"/>
    <w:rsid w:val="00985403"/>
    <w:rsid w:val="009858FB"/>
    <w:rsid w:val="009867BC"/>
    <w:rsid w:val="009869DE"/>
    <w:rsid w:val="00986C97"/>
    <w:rsid w:val="00986F60"/>
    <w:rsid w:val="00990120"/>
    <w:rsid w:val="00990734"/>
    <w:rsid w:val="00991A3C"/>
    <w:rsid w:val="0099209A"/>
    <w:rsid w:val="00992284"/>
    <w:rsid w:val="00992A3B"/>
    <w:rsid w:val="00993725"/>
    <w:rsid w:val="00994F8E"/>
    <w:rsid w:val="00995C0F"/>
    <w:rsid w:val="009965BB"/>
    <w:rsid w:val="009965E4"/>
    <w:rsid w:val="00997D7F"/>
    <w:rsid w:val="009A07EA"/>
    <w:rsid w:val="009A111F"/>
    <w:rsid w:val="009A24B1"/>
    <w:rsid w:val="009A3BF5"/>
    <w:rsid w:val="009A421C"/>
    <w:rsid w:val="009A4899"/>
    <w:rsid w:val="009A4C42"/>
    <w:rsid w:val="009A6259"/>
    <w:rsid w:val="009A74B7"/>
    <w:rsid w:val="009A7C32"/>
    <w:rsid w:val="009B066E"/>
    <w:rsid w:val="009B077B"/>
    <w:rsid w:val="009B1305"/>
    <w:rsid w:val="009B18F4"/>
    <w:rsid w:val="009B2130"/>
    <w:rsid w:val="009B2BD9"/>
    <w:rsid w:val="009B2BE2"/>
    <w:rsid w:val="009B3C8C"/>
    <w:rsid w:val="009B45E2"/>
    <w:rsid w:val="009B5552"/>
    <w:rsid w:val="009B5F49"/>
    <w:rsid w:val="009B6FF2"/>
    <w:rsid w:val="009B73E8"/>
    <w:rsid w:val="009C4066"/>
    <w:rsid w:val="009C4B17"/>
    <w:rsid w:val="009C58E8"/>
    <w:rsid w:val="009C6047"/>
    <w:rsid w:val="009C640B"/>
    <w:rsid w:val="009D0274"/>
    <w:rsid w:val="009D035A"/>
    <w:rsid w:val="009D0F55"/>
    <w:rsid w:val="009D1C2B"/>
    <w:rsid w:val="009D45ED"/>
    <w:rsid w:val="009D5AA9"/>
    <w:rsid w:val="009D6192"/>
    <w:rsid w:val="009D63F0"/>
    <w:rsid w:val="009D64E3"/>
    <w:rsid w:val="009D6840"/>
    <w:rsid w:val="009D6DC9"/>
    <w:rsid w:val="009D741E"/>
    <w:rsid w:val="009D7AD8"/>
    <w:rsid w:val="009D7D9F"/>
    <w:rsid w:val="009E1171"/>
    <w:rsid w:val="009E3B33"/>
    <w:rsid w:val="009E3B5E"/>
    <w:rsid w:val="009E3F35"/>
    <w:rsid w:val="009E432A"/>
    <w:rsid w:val="009E4814"/>
    <w:rsid w:val="009E6AA5"/>
    <w:rsid w:val="009E6DC0"/>
    <w:rsid w:val="009E7057"/>
    <w:rsid w:val="009F158A"/>
    <w:rsid w:val="009F1F27"/>
    <w:rsid w:val="009F2BF2"/>
    <w:rsid w:val="009F3340"/>
    <w:rsid w:val="009F344A"/>
    <w:rsid w:val="009F4409"/>
    <w:rsid w:val="009F54AB"/>
    <w:rsid w:val="009F5B5C"/>
    <w:rsid w:val="009F6E57"/>
    <w:rsid w:val="009F6EF9"/>
    <w:rsid w:val="009F7FEA"/>
    <w:rsid w:val="00A00498"/>
    <w:rsid w:val="00A012F3"/>
    <w:rsid w:val="00A01354"/>
    <w:rsid w:val="00A035D2"/>
    <w:rsid w:val="00A0373F"/>
    <w:rsid w:val="00A03BE1"/>
    <w:rsid w:val="00A05597"/>
    <w:rsid w:val="00A05809"/>
    <w:rsid w:val="00A063D5"/>
    <w:rsid w:val="00A06435"/>
    <w:rsid w:val="00A065A4"/>
    <w:rsid w:val="00A07274"/>
    <w:rsid w:val="00A07969"/>
    <w:rsid w:val="00A10F87"/>
    <w:rsid w:val="00A113A5"/>
    <w:rsid w:val="00A11A1A"/>
    <w:rsid w:val="00A15A90"/>
    <w:rsid w:val="00A1636C"/>
    <w:rsid w:val="00A16853"/>
    <w:rsid w:val="00A16B9F"/>
    <w:rsid w:val="00A22D8F"/>
    <w:rsid w:val="00A23E78"/>
    <w:rsid w:val="00A241D4"/>
    <w:rsid w:val="00A2476B"/>
    <w:rsid w:val="00A24E55"/>
    <w:rsid w:val="00A24EC7"/>
    <w:rsid w:val="00A2522D"/>
    <w:rsid w:val="00A265A4"/>
    <w:rsid w:val="00A26914"/>
    <w:rsid w:val="00A26D03"/>
    <w:rsid w:val="00A27F6E"/>
    <w:rsid w:val="00A30061"/>
    <w:rsid w:val="00A31429"/>
    <w:rsid w:val="00A327DE"/>
    <w:rsid w:val="00A331CB"/>
    <w:rsid w:val="00A34024"/>
    <w:rsid w:val="00A34B91"/>
    <w:rsid w:val="00A34FBF"/>
    <w:rsid w:val="00A362F9"/>
    <w:rsid w:val="00A3655A"/>
    <w:rsid w:val="00A3723B"/>
    <w:rsid w:val="00A3743B"/>
    <w:rsid w:val="00A41448"/>
    <w:rsid w:val="00A41527"/>
    <w:rsid w:val="00A430DC"/>
    <w:rsid w:val="00A439C6"/>
    <w:rsid w:val="00A4515F"/>
    <w:rsid w:val="00A46649"/>
    <w:rsid w:val="00A47786"/>
    <w:rsid w:val="00A47E45"/>
    <w:rsid w:val="00A47FA3"/>
    <w:rsid w:val="00A47FF7"/>
    <w:rsid w:val="00A5000C"/>
    <w:rsid w:val="00A50258"/>
    <w:rsid w:val="00A50650"/>
    <w:rsid w:val="00A520F1"/>
    <w:rsid w:val="00A53995"/>
    <w:rsid w:val="00A54003"/>
    <w:rsid w:val="00A545D8"/>
    <w:rsid w:val="00A54C0E"/>
    <w:rsid w:val="00A56F01"/>
    <w:rsid w:val="00A57038"/>
    <w:rsid w:val="00A572FA"/>
    <w:rsid w:val="00A57C28"/>
    <w:rsid w:val="00A60757"/>
    <w:rsid w:val="00A60C18"/>
    <w:rsid w:val="00A625C7"/>
    <w:rsid w:val="00A66001"/>
    <w:rsid w:val="00A6697F"/>
    <w:rsid w:val="00A67505"/>
    <w:rsid w:val="00A6790C"/>
    <w:rsid w:val="00A67B0C"/>
    <w:rsid w:val="00A721D6"/>
    <w:rsid w:val="00A72889"/>
    <w:rsid w:val="00A73953"/>
    <w:rsid w:val="00A764DC"/>
    <w:rsid w:val="00A76A31"/>
    <w:rsid w:val="00A80B35"/>
    <w:rsid w:val="00A810B9"/>
    <w:rsid w:val="00A813BC"/>
    <w:rsid w:val="00A8233B"/>
    <w:rsid w:val="00A845FC"/>
    <w:rsid w:val="00A85424"/>
    <w:rsid w:val="00A86798"/>
    <w:rsid w:val="00A869A7"/>
    <w:rsid w:val="00A91A9D"/>
    <w:rsid w:val="00A92190"/>
    <w:rsid w:val="00A9377D"/>
    <w:rsid w:val="00A9584F"/>
    <w:rsid w:val="00A95ED3"/>
    <w:rsid w:val="00A96A82"/>
    <w:rsid w:val="00A97DBF"/>
    <w:rsid w:val="00A97EF9"/>
    <w:rsid w:val="00AA058D"/>
    <w:rsid w:val="00AA0B8F"/>
    <w:rsid w:val="00AA110A"/>
    <w:rsid w:val="00AA18F9"/>
    <w:rsid w:val="00AA2E47"/>
    <w:rsid w:val="00AA3955"/>
    <w:rsid w:val="00AA3E2D"/>
    <w:rsid w:val="00AA3F98"/>
    <w:rsid w:val="00AA43A1"/>
    <w:rsid w:val="00AA5C1A"/>
    <w:rsid w:val="00AA617F"/>
    <w:rsid w:val="00AA63EC"/>
    <w:rsid w:val="00AA6C94"/>
    <w:rsid w:val="00AA71B5"/>
    <w:rsid w:val="00AA73E1"/>
    <w:rsid w:val="00AA7ED2"/>
    <w:rsid w:val="00AB105A"/>
    <w:rsid w:val="00AB1479"/>
    <w:rsid w:val="00AB190C"/>
    <w:rsid w:val="00AB1C17"/>
    <w:rsid w:val="00AB1DD3"/>
    <w:rsid w:val="00AB2118"/>
    <w:rsid w:val="00AB26D8"/>
    <w:rsid w:val="00AB3AC6"/>
    <w:rsid w:val="00AB582F"/>
    <w:rsid w:val="00AB7B0A"/>
    <w:rsid w:val="00AC0677"/>
    <w:rsid w:val="00AC09C8"/>
    <w:rsid w:val="00AC0B6E"/>
    <w:rsid w:val="00AC12BC"/>
    <w:rsid w:val="00AC2B8C"/>
    <w:rsid w:val="00AC3CFE"/>
    <w:rsid w:val="00AC4BC7"/>
    <w:rsid w:val="00AC5109"/>
    <w:rsid w:val="00AC5FF5"/>
    <w:rsid w:val="00AC670C"/>
    <w:rsid w:val="00AC7093"/>
    <w:rsid w:val="00AC7B98"/>
    <w:rsid w:val="00AC7D4B"/>
    <w:rsid w:val="00AD08C1"/>
    <w:rsid w:val="00AD1A7A"/>
    <w:rsid w:val="00AD1EFB"/>
    <w:rsid w:val="00AD55A5"/>
    <w:rsid w:val="00AD5D3F"/>
    <w:rsid w:val="00AD5DE1"/>
    <w:rsid w:val="00AD609F"/>
    <w:rsid w:val="00AD79C4"/>
    <w:rsid w:val="00AE12A0"/>
    <w:rsid w:val="00AE22F3"/>
    <w:rsid w:val="00AE3659"/>
    <w:rsid w:val="00AE3AAC"/>
    <w:rsid w:val="00AE4247"/>
    <w:rsid w:val="00AE4866"/>
    <w:rsid w:val="00AE4F63"/>
    <w:rsid w:val="00AE56EC"/>
    <w:rsid w:val="00AE5E03"/>
    <w:rsid w:val="00AE795B"/>
    <w:rsid w:val="00AF0154"/>
    <w:rsid w:val="00AF0A86"/>
    <w:rsid w:val="00AF0B25"/>
    <w:rsid w:val="00AF117A"/>
    <w:rsid w:val="00AF1652"/>
    <w:rsid w:val="00AF1C15"/>
    <w:rsid w:val="00AF22FD"/>
    <w:rsid w:val="00AF23E5"/>
    <w:rsid w:val="00AF26B4"/>
    <w:rsid w:val="00AF3B40"/>
    <w:rsid w:val="00AF3CF6"/>
    <w:rsid w:val="00AF4ABA"/>
    <w:rsid w:val="00AF5786"/>
    <w:rsid w:val="00AF5885"/>
    <w:rsid w:val="00AF6798"/>
    <w:rsid w:val="00AF77F8"/>
    <w:rsid w:val="00AF7AB1"/>
    <w:rsid w:val="00B00407"/>
    <w:rsid w:val="00B005B2"/>
    <w:rsid w:val="00B00814"/>
    <w:rsid w:val="00B017AD"/>
    <w:rsid w:val="00B01DD7"/>
    <w:rsid w:val="00B01F4C"/>
    <w:rsid w:val="00B040E2"/>
    <w:rsid w:val="00B048A2"/>
    <w:rsid w:val="00B06329"/>
    <w:rsid w:val="00B06E47"/>
    <w:rsid w:val="00B10CFA"/>
    <w:rsid w:val="00B10E51"/>
    <w:rsid w:val="00B13464"/>
    <w:rsid w:val="00B13655"/>
    <w:rsid w:val="00B13A15"/>
    <w:rsid w:val="00B179C8"/>
    <w:rsid w:val="00B17F87"/>
    <w:rsid w:val="00B207DB"/>
    <w:rsid w:val="00B20AC0"/>
    <w:rsid w:val="00B219FE"/>
    <w:rsid w:val="00B22957"/>
    <w:rsid w:val="00B22A50"/>
    <w:rsid w:val="00B22D71"/>
    <w:rsid w:val="00B2423E"/>
    <w:rsid w:val="00B24693"/>
    <w:rsid w:val="00B25E69"/>
    <w:rsid w:val="00B301CB"/>
    <w:rsid w:val="00B308F4"/>
    <w:rsid w:val="00B3167D"/>
    <w:rsid w:val="00B31CB0"/>
    <w:rsid w:val="00B32C10"/>
    <w:rsid w:val="00B32C18"/>
    <w:rsid w:val="00B32F7D"/>
    <w:rsid w:val="00B3302F"/>
    <w:rsid w:val="00B3324E"/>
    <w:rsid w:val="00B333B9"/>
    <w:rsid w:val="00B33687"/>
    <w:rsid w:val="00B34EDF"/>
    <w:rsid w:val="00B357FE"/>
    <w:rsid w:val="00B35965"/>
    <w:rsid w:val="00B35CC6"/>
    <w:rsid w:val="00B35D02"/>
    <w:rsid w:val="00B35F57"/>
    <w:rsid w:val="00B373D0"/>
    <w:rsid w:val="00B37657"/>
    <w:rsid w:val="00B3799A"/>
    <w:rsid w:val="00B37CC3"/>
    <w:rsid w:val="00B40592"/>
    <w:rsid w:val="00B40EF7"/>
    <w:rsid w:val="00B415DC"/>
    <w:rsid w:val="00B42BF8"/>
    <w:rsid w:val="00B42FBC"/>
    <w:rsid w:val="00B430E7"/>
    <w:rsid w:val="00B449FF"/>
    <w:rsid w:val="00B456E0"/>
    <w:rsid w:val="00B45D57"/>
    <w:rsid w:val="00B46897"/>
    <w:rsid w:val="00B50092"/>
    <w:rsid w:val="00B510DA"/>
    <w:rsid w:val="00B5305F"/>
    <w:rsid w:val="00B538A2"/>
    <w:rsid w:val="00B53B90"/>
    <w:rsid w:val="00B54258"/>
    <w:rsid w:val="00B54F19"/>
    <w:rsid w:val="00B55B08"/>
    <w:rsid w:val="00B56C62"/>
    <w:rsid w:val="00B56ED3"/>
    <w:rsid w:val="00B573F6"/>
    <w:rsid w:val="00B57622"/>
    <w:rsid w:val="00B57C38"/>
    <w:rsid w:val="00B601BD"/>
    <w:rsid w:val="00B60915"/>
    <w:rsid w:val="00B60DD0"/>
    <w:rsid w:val="00B60FF6"/>
    <w:rsid w:val="00B61381"/>
    <w:rsid w:val="00B6271D"/>
    <w:rsid w:val="00B6363D"/>
    <w:rsid w:val="00B63709"/>
    <w:rsid w:val="00B638C1"/>
    <w:rsid w:val="00B672CC"/>
    <w:rsid w:val="00B67F09"/>
    <w:rsid w:val="00B67FA5"/>
    <w:rsid w:val="00B71C0F"/>
    <w:rsid w:val="00B72048"/>
    <w:rsid w:val="00B72464"/>
    <w:rsid w:val="00B727C7"/>
    <w:rsid w:val="00B72B6E"/>
    <w:rsid w:val="00B73F04"/>
    <w:rsid w:val="00B74B65"/>
    <w:rsid w:val="00B752BB"/>
    <w:rsid w:val="00B760F3"/>
    <w:rsid w:val="00B76B90"/>
    <w:rsid w:val="00B76CCE"/>
    <w:rsid w:val="00B803DE"/>
    <w:rsid w:val="00B8268B"/>
    <w:rsid w:val="00B83F25"/>
    <w:rsid w:val="00B8401B"/>
    <w:rsid w:val="00B841AB"/>
    <w:rsid w:val="00B84247"/>
    <w:rsid w:val="00B8468B"/>
    <w:rsid w:val="00B84DB9"/>
    <w:rsid w:val="00B85968"/>
    <w:rsid w:val="00B85BDA"/>
    <w:rsid w:val="00B86162"/>
    <w:rsid w:val="00B86C19"/>
    <w:rsid w:val="00B875AA"/>
    <w:rsid w:val="00B87780"/>
    <w:rsid w:val="00B87EA1"/>
    <w:rsid w:val="00B907BB"/>
    <w:rsid w:val="00B90B93"/>
    <w:rsid w:val="00B916F0"/>
    <w:rsid w:val="00B929D8"/>
    <w:rsid w:val="00B93502"/>
    <w:rsid w:val="00B94EBD"/>
    <w:rsid w:val="00B95476"/>
    <w:rsid w:val="00B968F7"/>
    <w:rsid w:val="00B96F0D"/>
    <w:rsid w:val="00B97F64"/>
    <w:rsid w:val="00BA0743"/>
    <w:rsid w:val="00BA0E80"/>
    <w:rsid w:val="00BA1384"/>
    <w:rsid w:val="00BA2771"/>
    <w:rsid w:val="00BA3346"/>
    <w:rsid w:val="00BA337A"/>
    <w:rsid w:val="00BA3939"/>
    <w:rsid w:val="00BA3947"/>
    <w:rsid w:val="00BA540E"/>
    <w:rsid w:val="00BA578E"/>
    <w:rsid w:val="00BA5EC2"/>
    <w:rsid w:val="00BA64B3"/>
    <w:rsid w:val="00BA6959"/>
    <w:rsid w:val="00BA6E4D"/>
    <w:rsid w:val="00BA7542"/>
    <w:rsid w:val="00BA7A25"/>
    <w:rsid w:val="00BB08B3"/>
    <w:rsid w:val="00BB1761"/>
    <w:rsid w:val="00BB1E6A"/>
    <w:rsid w:val="00BB1EF7"/>
    <w:rsid w:val="00BB24CF"/>
    <w:rsid w:val="00BB320F"/>
    <w:rsid w:val="00BB5D5B"/>
    <w:rsid w:val="00BB6353"/>
    <w:rsid w:val="00BC0475"/>
    <w:rsid w:val="00BC0B25"/>
    <w:rsid w:val="00BC1CF3"/>
    <w:rsid w:val="00BC2098"/>
    <w:rsid w:val="00BC22B9"/>
    <w:rsid w:val="00BC2F38"/>
    <w:rsid w:val="00BC2F81"/>
    <w:rsid w:val="00BC38AC"/>
    <w:rsid w:val="00BC412E"/>
    <w:rsid w:val="00BC47EB"/>
    <w:rsid w:val="00BC56CF"/>
    <w:rsid w:val="00BC7786"/>
    <w:rsid w:val="00BC778A"/>
    <w:rsid w:val="00BD06EF"/>
    <w:rsid w:val="00BD0EFE"/>
    <w:rsid w:val="00BD1214"/>
    <w:rsid w:val="00BD1832"/>
    <w:rsid w:val="00BD2C35"/>
    <w:rsid w:val="00BD33FD"/>
    <w:rsid w:val="00BD4A67"/>
    <w:rsid w:val="00BD4B54"/>
    <w:rsid w:val="00BD4CBF"/>
    <w:rsid w:val="00BD503C"/>
    <w:rsid w:val="00BD5765"/>
    <w:rsid w:val="00BD59BD"/>
    <w:rsid w:val="00BD5CEF"/>
    <w:rsid w:val="00BD69CE"/>
    <w:rsid w:val="00BD7AE8"/>
    <w:rsid w:val="00BD7D4B"/>
    <w:rsid w:val="00BE1952"/>
    <w:rsid w:val="00BE1E38"/>
    <w:rsid w:val="00BE214B"/>
    <w:rsid w:val="00BE3EDE"/>
    <w:rsid w:val="00BE4D64"/>
    <w:rsid w:val="00BE5DD7"/>
    <w:rsid w:val="00BE6093"/>
    <w:rsid w:val="00BE6591"/>
    <w:rsid w:val="00BE6DF0"/>
    <w:rsid w:val="00BE752D"/>
    <w:rsid w:val="00BF027F"/>
    <w:rsid w:val="00BF13C4"/>
    <w:rsid w:val="00BF1E50"/>
    <w:rsid w:val="00BF208D"/>
    <w:rsid w:val="00BF3B1B"/>
    <w:rsid w:val="00BF3F2B"/>
    <w:rsid w:val="00BF5F09"/>
    <w:rsid w:val="00BF6068"/>
    <w:rsid w:val="00BF6CA3"/>
    <w:rsid w:val="00BF70A8"/>
    <w:rsid w:val="00C00122"/>
    <w:rsid w:val="00C00B54"/>
    <w:rsid w:val="00C02E34"/>
    <w:rsid w:val="00C02F84"/>
    <w:rsid w:val="00C03205"/>
    <w:rsid w:val="00C037AE"/>
    <w:rsid w:val="00C0508E"/>
    <w:rsid w:val="00C06820"/>
    <w:rsid w:val="00C06BE0"/>
    <w:rsid w:val="00C07C36"/>
    <w:rsid w:val="00C1070D"/>
    <w:rsid w:val="00C127A4"/>
    <w:rsid w:val="00C134DA"/>
    <w:rsid w:val="00C1378B"/>
    <w:rsid w:val="00C148F8"/>
    <w:rsid w:val="00C14D2A"/>
    <w:rsid w:val="00C15DB9"/>
    <w:rsid w:val="00C16E6A"/>
    <w:rsid w:val="00C16FDC"/>
    <w:rsid w:val="00C17F6D"/>
    <w:rsid w:val="00C202FD"/>
    <w:rsid w:val="00C20725"/>
    <w:rsid w:val="00C20FFE"/>
    <w:rsid w:val="00C21169"/>
    <w:rsid w:val="00C214CF"/>
    <w:rsid w:val="00C21F8B"/>
    <w:rsid w:val="00C22B65"/>
    <w:rsid w:val="00C22C5E"/>
    <w:rsid w:val="00C232AB"/>
    <w:rsid w:val="00C23959"/>
    <w:rsid w:val="00C23D97"/>
    <w:rsid w:val="00C24070"/>
    <w:rsid w:val="00C242BC"/>
    <w:rsid w:val="00C27D41"/>
    <w:rsid w:val="00C27F19"/>
    <w:rsid w:val="00C30F97"/>
    <w:rsid w:val="00C310E9"/>
    <w:rsid w:val="00C32A0B"/>
    <w:rsid w:val="00C32A16"/>
    <w:rsid w:val="00C332B5"/>
    <w:rsid w:val="00C334F0"/>
    <w:rsid w:val="00C3395D"/>
    <w:rsid w:val="00C347CA"/>
    <w:rsid w:val="00C34B88"/>
    <w:rsid w:val="00C357AB"/>
    <w:rsid w:val="00C35D57"/>
    <w:rsid w:val="00C37427"/>
    <w:rsid w:val="00C37C3C"/>
    <w:rsid w:val="00C40292"/>
    <w:rsid w:val="00C40A1A"/>
    <w:rsid w:val="00C424AF"/>
    <w:rsid w:val="00C44793"/>
    <w:rsid w:val="00C44C5A"/>
    <w:rsid w:val="00C470EC"/>
    <w:rsid w:val="00C50E48"/>
    <w:rsid w:val="00C5108A"/>
    <w:rsid w:val="00C51A88"/>
    <w:rsid w:val="00C52619"/>
    <w:rsid w:val="00C557AF"/>
    <w:rsid w:val="00C60F23"/>
    <w:rsid w:val="00C62B8C"/>
    <w:rsid w:val="00C647AD"/>
    <w:rsid w:val="00C668A4"/>
    <w:rsid w:val="00C67316"/>
    <w:rsid w:val="00C67545"/>
    <w:rsid w:val="00C67740"/>
    <w:rsid w:val="00C67EAD"/>
    <w:rsid w:val="00C708A1"/>
    <w:rsid w:val="00C71A30"/>
    <w:rsid w:val="00C7345A"/>
    <w:rsid w:val="00C7390E"/>
    <w:rsid w:val="00C73A42"/>
    <w:rsid w:val="00C73D4A"/>
    <w:rsid w:val="00C74395"/>
    <w:rsid w:val="00C749FC"/>
    <w:rsid w:val="00C75063"/>
    <w:rsid w:val="00C75224"/>
    <w:rsid w:val="00C7641F"/>
    <w:rsid w:val="00C76B85"/>
    <w:rsid w:val="00C77522"/>
    <w:rsid w:val="00C7778F"/>
    <w:rsid w:val="00C77826"/>
    <w:rsid w:val="00C778DC"/>
    <w:rsid w:val="00C80F6A"/>
    <w:rsid w:val="00C840A1"/>
    <w:rsid w:val="00C84241"/>
    <w:rsid w:val="00C87157"/>
    <w:rsid w:val="00C876E6"/>
    <w:rsid w:val="00C87871"/>
    <w:rsid w:val="00C8799E"/>
    <w:rsid w:val="00C91493"/>
    <w:rsid w:val="00C91628"/>
    <w:rsid w:val="00C91BF0"/>
    <w:rsid w:val="00C91F9B"/>
    <w:rsid w:val="00C92646"/>
    <w:rsid w:val="00C946A2"/>
    <w:rsid w:val="00C961F3"/>
    <w:rsid w:val="00C96498"/>
    <w:rsid w:val="00C97FC1"/>
    <w:rsid w:val="00CA07CA"/>
    <w:rsid w:val="00CA08A8"/>
    <w:rsid w:val="00CA2631"/>
    <w:rsid w:val="00CA3195"/>
    <w:rsid w:val="00CA3A84"/>
    <w:rsid w:val="00CA45C9"/>
    <w:rsid w:val="00CA4A17"/>
    <w:rsid w:val="00CA5315"/>
    <w:rsid w:val="00CA5DA0"/>
    <w:rsid w:val="00CA676D"/>
    <w:rsid w:val="00CA7366"/>
    <w:rsid w:val="00CB137C"/>
    <w:rsid w:val="00CB28CB"/>
    <w:rsid w:val="00CB2972"/>
    <w:rsid w:val="00CB2A03"/>
    <w:rsid w:val="00CB38AA"/>
    <w:rsid w:val="00CB3AC5"/>
    <w:rsid w:val="00CB46DC"/>
    <w:rsid w:val="00CB5327"/>
    <w:rsid w:val="00CB5F03"/>
    <w:rsid w:val="00CB7104"/>
    <w:rsid w:val="00CB7911"/>
    <w:rsid w:val="00CB7B8D"/>
    <w:rsid w:val="00CC0D6A"/>
    <w:rsid w:val="00CC2E6F"/>
    <w:rsid w:val="00CC321C"/>
    <w:rsid w:val="00CC3BA4"/>
    <w:rsid w:val="00CC469C"/>
    <w:rsid w:val="00CC590D"/>
    <w:rsid w:val="00CC6AC4"/>
    <w:rsid w:val="00CD0051"/>
    <w:rsid w:val="00CD046C"/>
    <w:rsid w:val="00CD14A9"/>
    <w:rsid w:val="00CD2163"/>
    <w:rsid w:val="00CD22B4"/>
    <w:rsid w:val="00CD2317"/>
    <w:rsid w:val="00CD2AB8"/>
    <w:rsid w:val="00CD3FB2"/>
    <w:rsid w:val="00CD47B6"/>
    <w:rsid w:val="00CD580B"/>
    <w:rsid w:val="00CD724A"/>
    <w:rsid w:val="00CD747A"/>
    <w:rsid w:val="00CD760C"/>
    <w:rsid w:val="00CE026C"/>
    <w:rsid w:val="00CE0BDC"/>
    <w:rsid w:val="00CE18E5"/>
    <w:rsid w:val="00CE2F85"/>
    <w:rsid w:val="00CE3B19"/>
    <w:rsid w:val="00CE4EB4"/>
    <w:rsid w:val="00CE530E"/>
    <w:rsid w:val="00CE6F55"/>
    <w:rsid w:val="00CF00D9"/>
    <w:rsid w:val="00CF0F3F"/>
    <w:rsid w:val="00CF2489"/>
    <w:rsid w:val="00CF24F1"/>
    <w:rsid w:val="00CF28F1"/>
    <w:rsid w:val="00CF30A3"/>
    <w:rsid w:val="00CF32BB"/>
    <w:rsid w:val="00CF3307"/>
    <w:rsid w:val="00CF6C74"/>
    <w:rsid w:val="00CF7922"/>
    <w:rsid w:val="00D00450"/>
    <w:rsid w:val="00D02F81"/>
    <w:rsid w:val="00D03718"/>
    <w:rsid w:val="00D03735"/>
    <w:rsid w:val="00D041E8"/>
    <w:rsid w:val="00D0490E"/>
    <w:rsid w:val="00D05463"/>
    <w:rsid w:val="00D05B85"/>
    <w:rsid w:val="00D061DB"/>
    <w:rsid w:val="00D06677"/>
    <w:rsid w:val="00D06F3F"/>
    <w:rsid w:val="00D074D8"/>
    <w:rsid w:val="00D10DC8"/>
    <w:rsid w:val="00D10EBE"/>
    <w:rsid w:val="00D11493"/>
    <w:rsid w:val="00D1186B"/>
    <w:rsid w:val="00D13B26"/>
    <w:rsid w:val="00D13C38"/>
    <w:rsid w:val="00D13C6A"/>
    <w:rsid w:val="00D14A69"/>
    <w:rsid w:val="00D14D94"/>
    <w:rsid w:val="00D155CD"/>
    <w:rsid w:val="00D1572C"/>
    <w:rsid w:val="00D15DC8"/>
    <w:rsid w:val="00D15F1A"/>
    <w:rsid w:val="00D164BE"/>
    <w:rsid w:val="00D167E3"/>
    <w:rsid w:val="00D16E6A"/>
    <w:rsid w:val="00D17108"/>
    <w:rsid w:val="00D173CD"/>
    <w:rsid w:val="00D17632"/>
    <w:rsid w:val="00D20AAF"/>
    <w:rsid w:val="00D242EB"/>
    <w:rsid w:val="00D245EA"/>
    <w:rsid w:val="00D247D0"/>
    <w:rsid w:val="00D25BAF"/>
    <w:rsid w:val="00D266D4"/>
    <w:rsid w:val="00D26AB1"/>
    <w:rsid w:val="00D27FEB"/>
    <w:rsid w:val="00D3034C"/>
    <w:rsid w:val="00D313B3"/>
    <w:rsid w:val="00D318C0"/>
    <w:rsid w:val="00D31C58"/>
    <w:rsid w:val="00D32B0C"/>
    <w:rsid w:val="00D356FB"/>
    <w:rsid w:val="00D36887"/>
    <w:rsid w:val="00D4042A"/>
    <w:rsid w:val="00D4118E"/>
    <w:rsid w:val="00D41BAB"/>
    <w:rsid w:val="00D421E4"/>
    <w:rsid w:val="00D4300E"/>
    <w:rsid w:val="00D432C9"/>
    <w:rsid w:val="00D44018"/>
    <w:rsid w:val="00D44806"/>
    <w:rsid w:val="00D448B1"/>
    <w:rsid w:val="00D46013"/>
    <w:rsid w:val="00D47331"/>
    <w:rsid w:val="00D474FC"/>
    <w:rsid w:val="00D47AF2"/>
    <w:rsid w:val="00D50F35"/>
    <w:rsid w:val="00D51F23"/>
    <w:rsid w:val="00D534DD"/>
    <w:rsid w:val="00D53FC1"/>
    <w:rsid w:val="00D548D0"/>
    <w:rsid w:val="00D54DF3"/>
    <w:rsid w:val="00D563D8"/>
    <w:rsid w:val="00D57DB9"/>
    <w:rsid w:val="00D57FEA"/>
    <w:rsid w:val="00D60054"/>
    <w:rsid w:val="00D601A0"/>
    <w:rsid w:val="00D60395"/>
    <w:rsid w:val="00D60DCE"/>
    <w:rsid w:val="00D61E55"/>
    <w:rsid w:val="00D64541"/>
    <w:rsid w:val="00D64EC9"/>
    <w:rsid w:val="00D6502C"/>
    <w:rsid w:val="00D6722C"/>
    <w:rsid w:val="00D673C2"/>
    <w:rsid w:val="00D712B4"/>
    <w:rsid w:val="00D713F5"/>
    <w:rsid w:val="00D71AF9"/>
    <w:rsid w:val="00D71C49"/>
    <w:rsid w:val="00D71D9D"/>
    <w:rsid w:val="00D72312"/>
    <w:rsid w:val="00D732F0"/>
    <w:rsid w:val="00D735A0"/>
    <w:rsid w:val="00D73775"/>
    <w:rsid w:val="00D742A4"/>
    <w:rsid w:val="00D75386"/>
    <w:rsid w:val="00D76978"/>
    <w:rsid w:val="00D774CE"/>
    <w:rsid w:val="00D7773D"/>
    <w:rsid w:val="00D80ADC"/>
    <w:rsid w:val="00D81857"/>
    <w:rsid w:val="00D819DB"/>
    <w:rsid w:val="00D8212A"/>
    <w:rsid w:val="00D831D0"/>
    <w:rsid w:val="00D83AF4"/>
    <w:rsid w:val="00D83D81"/>
    <w:rsid w:val="00D85CAE"/>
    <w:rsid w:val="00D863BA"/>
    <w:rsid w:val="00D86607"/>
    <w:rsid w:val="00D8679B"/>
    <w:rsid w:val="00D8716C"/>
    <w:rsid w:val="00D8718A"/>
    <w:rsid w:val="00D87273"/>
    <w:rsid w:val="00D9177F"/>
    <w:rsid w:val="00D9282D"/>
    <w:rsid w:val="00D92FF2"/>
    <w:rsid w:val="00D930DD"/>
    <w:rsid w:val="00D943CE"/>
    <w:rsid w:val="00D9478E"/>
    <w:rsid w:val="00D95BD1"/>
    <w:rsid w:val="00D95CA1"/>
    <w:rsid w:val="00D95DAE"/>
    <w:rsid w:val="00D96761"/>
    <w:rsid w:val="00D96A64"/>
    <w:rsid w:val="00D97412"/>
    <w:rsid w:val="00DA0026"/>
    <w:rsid w:val="00DA0C24"/>
    <w:rsid w:val="00DA3396"/>
    <w:rsid w:val="00DA45F0"/>
    <w:rsid w:val="00DA4A48"/>
    <w:rsid w:val="00DA4CB1"/>
    <w:rsid w:val="00DA5492"/>
    <w:rsid w:val="00DA6D52"/>
    <w:rsid w:val="00DA7283"/>
    <w:rsid w:val="00DB0193"/>
    <w:rsid w:val="00DB0974"/>
    <w:rsid w:val="00DB1449"/>
    <w:rsid w:val="00DB18B6"/>
    <w:rsid w:val="00DB19ED"/>
    <w:rsid w:val="00DB2AD3"/>
    <w:rsid w:val="00DB331A"/>
    <w:rsid w:val="00DB3C80"/>
    <w:rsid w:val="00DB5705"/>
    <w:rsid w:val="00DB590C"/>
    <w:rsid w:val="00DB7193"/>
    <w:rsid w:val="00DB71FD"/>
    <w:rsid w:val="00DC11D1"/>
    <w:rsid w:val="00DC151A"/>
    <w:rsid w:val="00DC32BB"/>
    <w:rsid w:val="00DC388B"/>
    <w:rsid w:val="00DC3A54"/>
    <w:rsid w:val="00DC3F75"/>
    <w:rsid w:val="00DC4489"/>
    <w:rsid w:val="00DC4CE1"/>
    <w:rsid w:val="00DC5B01"/>
    <w:rsid w:val="00DC7185"/>
    <w:rsid w:val="00DC7521"/>
    <w:rsid w:val="00DC7E06"/>
    <w:rsid w:val="00DD1C5A"/>
    <w:rsid w:val="00DD3054"/>
    <w:rsid w:val="00DD38C4"/>
    <w:rsid w:val="00DD3CCF"/>
    <w:rsid w:val="00DD5982"/>
    <w:rsid w:val="00DD5D86"/>
    <w:rsid w:val="00DD5E35"/>
    <w:rsid w:val="00DD6029"/>
    <w:rsid w:val="00DD7128"/>
    <w:rsid w:val="00DE0113"/>
    <w:rsid w:val="00DE182D"/>
    <w:rsid w:val="00DE2085"/>
    <w:rsid w:val="00DE2B46"/>
    <w:rsid w:val="00DE4DC0"/>
    <w:rsid w:val="00DE732C"/>
    <w:rsid w:val="00DE7412"/>
    <w:rsid w:val="00DE7E9A"/>
    <w:rsid w:val="00DF07DF"/>
    <w:rsid w:val="00DF0C7A"/>
    <w:rsid w:val="00DF0F7F"/>
    <w:rsid w:val="00DF16B3"/>
    <w:rsid w:val="00DF1C89"/>
    <w:rsid w:val="00DF2963"/>
    <w:rsid w:val="00DF2B4D"/>
    <w:rsid w:val="00DF2EA1"/>
    <w:rsid w:val="00DF393E"/>
    <w:rsid w:val="00DF45D6"/>
    <w:rsid w:val="00DF5460"/>
    <w:rsid w:val="00DF5F68"/>
    <w:rsid w:val="00DF6806"/>
    <w:rsid w:val="00DF6DDF"/>
    <w:rsid w:val="00DF724B"/>
    <w:rsid w:val="00DF7A5B"/>
    <w:rsid w:val="00DF7C1E"/>
    <w:rsid w:val="00E00822"/>
    <w:rsid w:val="00E0124B"/>
    <w:rsid w:val="00E05AC0"/>
    <w:rsid w:val="00E07817"/>
    <w:rsid w:val="00E07D1E"/>
    <w:rsid w:val="00E10822"/>
    <w:rsid w:val="00E10D8A"/>
    <w:rsid w:val="00E15E62"/>
    <w:rsid w:val="00E15E6D"/>
    <w:rsid w:val="00E164B9"/>
    <w:rsid w:val="00E16CA3"/>
    <w:rsid w:val="00E17468"/>
    <w:rsid w:val="00E177FC"/>
    <w:rsid w:val="00E17FE8"/>
    <w:rsid w:val="00E200C4"/>
    <w:rsid w:val="00E22F92"/>
    <w:rsid w:val="00E234EA"/>
    <w:rsid w:val="00E23E3C"/>
    <w:rsid w:val="00E247E9"/>
    <w:rsid w:val="00E249A1"/>
    <w:rsid w:val="00E24DDA"/>
    <w:rsid w:val="00E25AD5"/>
    <w:rsid w:val="00E25C30"/>
    <w:rsid w:val="00E27D81"/>
    <w:rsid w:val="00E303BA"/>
    <w:rsid w:val="00E30B3E"/>
    <w:rsid w:val="00E30DDC"/>
    <w:rsid w:val="00E342E4"/>
    <w:rsid w:val="00E34861"/>
    <w:rsid w:val="00E349D4"/>
    <w:rsid w:val="00E35C51"/>
    <w:rsid w:val="00E36D99"/>
    <w:rsid w:val="00E36DF4"/>
    <w:rsid w:val="00E374E0"/>
    <w:rsid w:val="00E37816"/>
    <w:rsid w:val="00E37E98"/>
    <w:rsid w:val="00E41D04"/>
    <w:rsid w:val="00E42401"/>
    <w:rsid w:val="00E42E4F"/>
    <w:rsid w:val="00E45A72"/>
    <w:rsid w:val="00E464BE"/>
    <w:rsid w:val="00E468A6"/>
    <w:rsid w:val="00E46D72"/>
    <w:rsid w:val="00E47BFB"/>
    <w:rsid w:val="00E5007B"/>
    <w:rsid w:val="00E5027C"/>
    <w:rsid w:val="00E51E52"/>
    <w:rsid w:val="00E522A8"/>
    <w:rsid w:val="00E52E1C"/>
    <w:rsid w:val="00E53721"/>
    <w:rsid w:val="00E5396B"/>
    <w:rsid w:val="00E53984"/>
    <w:rsid w:val="00E53CC0"/>
    <w:rsid w:val="00E53F1C"/>
    <w:rsid w:val="00E54766"/>
    <w:rsid w:val="00E54FE1"/>
    <w:rsid w:val="00E550AC"/>
    <w:rsid w:val="00E55407"/>
    <w:rsid w:val="00E56364"/>
    <w:rsid w:val="00E564C1"/>
    <w:rsid w:val="00E56592"/>
    <w:rsid w:val="00E568C9"/>
    <w:rsid w:val="00E57150"/>
    <w:rsid w:val="00E603DF"/>
    <w:rsid w:val="00E6088A"/>
    <w:rsid w:val="00E609C4"/>
    <w:rsid w:val="00E61E6E"/>
    <w:rsid w:val="00E63521"/>
    <w:rsid w:val="00E64432"/>
    <w:rsid w:val="00E644B5"/>
    <w:rsid w:val="00E65101"/>
    <w:rsid w:val="00E65465"/>
    <w:rsid w:val="00E67460"/>
    <w:rsid w:val="00E67F5A"/>
    <w:rsid w:val="00E70AFE"/>
    <w:rsid w:val="00E70BEA"/>
    <w:rsid w:val="00E71677"/>
    <w:rsid w:val="00E720D6"/>
    <w:rsid w:val="00E737E2"/>
    <w:rsid w:val="00E73FB3"/>
    <w:rsid w:val="00E74554"/>
    <w:rsid w:val="00E748F5"/>
    <w:rsid w:val="00E77A67"/>
    <w:rsid w:val="00E77AAB"/>
    <w:rsid w:val="00E80056"/>
    <w:rsid w:val="00E809B0"/>
    <w:rsid w:val="00E84B5E"/>
    <w:rsid w:val="00E85626"/>
    <w:rsid w:val="00E863F4"/>
    <w:rsid w:val="00E86637"/>
    <w:rsid w:val="00E8673A"/>
    <w:rsid w:val="00E9006E"/>
    <w:rsid w:val="00E92599"/>
    <w:rsid w:val="00E92C7F"/>
    <w:rsid w:val="00E931F7"/>
    <w:rsid w:val="00E937FB"/>
    <w:rsid w:val="00E94A6A"/>
    <w:rsid w:val="00E95192"/>
    <w:rsid w:val="00E95A05"/>
    <w:rsid w:val="00E95B32"/>
    <w:rsid w:val="00E9697D"/>
    <w:rsid w:val="00E97526"/>
    <w:rsid w:val="00E97661"/>
    <w:rsid w:val="00EA1624"/>
    <w:rsid w:val="00EA2974"/>
    <w:rsid w:val="00EA3083"/>
    <w:rsid w:val="00EA3A71"/>
    <w:rsid w:val="00EA3BE0"/>
    <w:rsid w:val="00EA3C09"/>
    <w:rsid w:val="00EA4122"/>
    <w:rsid w:val="00EA4D6F"/>
    <w:rsid w:val="00EA5EF6"/>
    <w:rsid w:val="00EA6304"/>
    <w:rsid w:val="00EA6BEA"/>
    <w:rsid w:val="00EA78B3"/>
    <w:rsid w:val="00EA7980"/>
    <w:rsid w:val="00EB0B65"/>
    <w:rsid w:val="00EB2269"/>
    <w:rsid w:val="00EB2F5B"/>
    <w:rsid w:val="00EB30FD"/>
    <w:rsid w:val="00EB4B63"/>
    <w:rsid w:val="00EB4E91"/>
    <w:rsid w:val="00EB520D"/>
    <w:rsid w:val="00EB5F9B"/>
    <w:rsid w:val="00EB5FA9"/>
    <w:rsid w:val="00EB652D"/>
    <w:rsid w:val="00EB6605"/>
    <w:rsid w:val="00EB7111"/>
    <w:rsid w:val="00EB7191"/>
    <w:rsid w:val="00EC0736"/>
    <w:rsid w:val="00EC0F4B"/>
    <w:rsid w:val="00EC1099"/>
    <w:rsid w:val="00EC12ED"/>
    <w:rsid w:val="00EC1894"/>
    <w:rsid w:val="00EC18CA"/>
    <w:rsid w:val="00EC1B52"/>
    <w:rsid w:val="00EC1D0C"/>
    <w:rsid w:val="00EC1F02"/>
    <w:rsid w:val="00EC4094"/>
    <w:rsid w:val="00EC450A"/>
    <w:rsid w:val="00EC7056"/>
    <w:rsid w:val="00EC736C"/>
    <w:rsid w:val="00ED1234"/>
    <w:rsid w:val="00ED27D1"/>
    <w:rsid w:val="00ED28C4"/>
    <w:rsid w:val="00ED3344"/>
    <w:rsid w:val="00ED34BD"/>
    <w:rsid w:val="00ED42FE"/>
    <w:rsid w:val="00ED47A1"/>
    <w:rsid w:val="00ED4E51"/>
    <w:rsid w:val="00ED4F3F"/>
    <w:rsid w:val="00ED6EE2"/>
    <w:rsid w:val="00ED79A4"/>
    <w:rsid w:val="00EE0075"/>
    <w:rsid w:val="00EE1707"/>
    <w:rsid w:val="00EE2669"/>
    <w:rsid w:val="00EE26FE"/>
    <w:rsid w:val="00EE2DF2"/>
    <w:rsid w:val="00EE33A8"/>
    <w:rsid w:val="00EE3B8A"/>
    <w:rsid w:val="00EE3FEA"/>
    <w:rsid w:val="00EE439D"/>
    <w:rsid w:val="00EE58A8"/>
    <w:rsid w:val="00EE5BB8"/>
    <w:rsid w:val="00EE6491"/>
    <w:rsid w:val="00EF08E4"/>
    <w:rsid w:val="00EF3C3F"/>
    <w:rsid w:val="00EF3DDB"/>
    <w:rsid w:val="00EF63B4"/>
    <w:rsid w:val="00EF64B2"/>
    <w:rsid w:val="00EF70E2"/>
    <w:rsid w:val="00F00157"/>
    <w:rsid w:val="00F0140E"/>
    <w:rsid w:val="00F0242A"/>
    <w:rsid w:val="00F02AFE"/>
    <w:rsid w:val="00F02EC8"/>
    <w:rsid w:val="00F03451"/>
    <w:rsid w:val="00F03C70"/>
    <w:rsid w:val="00F04D74"/>
    <w:rsid w:val="00F05ACA"/>
    <w:rsid w:val="00F0720E"/>
    <w:rsid w:val="00F12E53"/>
    <w:rsid w:val="00F13367"/>
    <w:rsid w:val="00F135C2"/>
    <w:rsid w:val="00F1598C"/>
    <w:rsid w:val="00F15A49"/>
    <w:rsid w:val="00F15C9E"/>
    <w:rsid w:val="00F15F16"/>
    <w:rsid w:val="00F209E2"/>
    <w:rsid w:val="00F20A40"/>
    <w:rsid w:val="00F20D8D"/>
    <w:rsid w:val="00F21091"/>
    <w:rsid w:val="00F2118A"/>
    <w:rsid w:val="00F21620"/>
    <w:rsid w:val="00F219F6"/>
    <w:rsid w:val="00F23100"/>
    <w:rsid w:val="00F234AB"/>
    <w:rsid w:val="00F24B8A"/>
    <w:rsid w:val="00F25110"/>
    <w:rsid w:val="00F26483"/>
    <w:rsid w:val="00F27747"/>
    <w:rsid w:val="00F3189A"/>
    <w:rsid w:val="00F31B57"/>
    <w:rsid w:val="00F32418"/>
    <w:rsid w:val="00F32DC1"/>
    <w:rsid w:val="00F32F90"/>
    <w:rsid w:val="00F337FA"/>
    <w:rsid w:val="00F33909"/>
    <w:rsid w:val="00F3621C"/>
    <w:rsid w:val="00F37183"/>
    <w:rsid w:val="00F4032B"/>
    <w:rsid w:val="00F40B92"/>
    <w:rsid w:val="00F43B24"/>
    <w:rsid w:val="00F4403E"/>
    <w:rsid w:val="00F44EB7"/>
    <w:rsid w:val="00F458A7"/>
    <w:rsid w:val="00F459E8"/>
    <w:rsid w:val="00F46387"/>
    <w:rsid w:val="00F46C48"/>
    <w:rsid w:val="00F47843"/>
    <w:rsid w:val="00F478EF"/>
    <w:rsid w:val="00F52027"/>
    <w:rsid w:val="00F52765"/>
    <w:rsid w:val="00F52E85"/>
    <w:rsid w:val="00F52F74"/>
    <w:rsid w:val="00F5329B"/>
    <w:rsid w:val="00F53B81"/>
    <w:rsid w:val="00F543EE"/>
    <w:rsid w:val="00F54715"/>
    <w:rsid w:val="00F55B38"/>
    <w:rsid w:val="00F568DF"/>
    <w:rsid w:val="00F57478"/>
    <w:rsid w:val="00F5764C"/>
    <w:rsid w:val="00F57E68"/>
    <w:rsid w:val="00F6071D"/>
    <w:rsid w:val="00F60DD2"/>
    <w:rsid w:val="00F62248"/>
    <w:rsid w:val="00F639EC"/>
    <w:rsid w:val="00F63A95"/>
    <w:rsid w:val="00F63CE2"/>
    <w:rsid w:val="00F63F50"/>
    <w:rsid w:val="00F63F74"/>
    <w:rsid w:val="00F65010"/>
    <w:rsid w:val="00F650EE"/>
    <w:rsid w:val="00F65600"/>
    <w:rsid w:val="00F66D67"/>
    <w:rsid w:val="00F67518"/>
    <w:rsid w:val="00F67852"/>
    <w:rsid w:val="00F70910"/>
    <w:rsid w:val="00F72282"/>
    <w:rsid w:val="00F728C5"/>
    <w:rsid w:val="00F73ACC"/>
    <w:rsid w:val="00F73F17"/>
    <w:rsid w:val="00F746BC"/>
    <w:rsid w:val="00F7655D"/>
    <w:rsid w:val="00F774EB"/>
    <w:rsid w:val="00F8030B"/>
    <w:rsid w:val="00F803F0"/>
    <w:rsid w:val="00F814F7"/>
    <w:rsid w:val="00F82EE2"/>
    <w:rsid w:val="00F83140"/>
    <w:rsid w:val="00F839C9"/>
    <w:rsid w:val="00F83B63"/>
    <w:rsid w:val="00F83FC6"/>
    <w:rsid w:val="00F85384"/>
    <w:rsid w:val="00F87448"/>
    <w:rsid w:val="00F905C0"/>
    <w:rsid w:val="00F9237A"/>
    <w:rsid w:val="00F92D2E"/>
    <w:rsid w:val="00F93DC0"/>
    <w:rsid w:val="00F95772"/>
    <w:rsid w:val="00F959CC"/>
    <w:rsid w:val="00F95FB6"/>
    <w:rsid w:val="00F95FD4"/>
    <w:rsid w:val="00F96444"/>
    <w:rsid w:val="00F971EC"/>
    <w:rsid w:val="00FA0236"/>
    <w:rsid w:val="00FA0A81"/>
    <w:rsid w:val="00FA2C0A"/>
    <w:rsid w:val="00FA3300"/>
    <w:rsid w:val="00FA44E6"/>
    <w:rsid w:val="00FA4BC7"/>
    <w:rsid w:val="00FA583A"/>
    <w:rsid w:val="00FA6714"/>
    <w:rsid w:val="00FA6E11"/>
    <w:rsid w:val="00FA7688"/>
    <w:rsid w:val="00FA7882"/>
    <w:rsid w:val="00FB0115"/>
    <w:rsid w:val="00FB052E"/>
    <w:rsid w:val="00FB181A"/>
    <w:rsid w:val="00FB2028"/>
    <w:rsid w:val="00FB2919"/>
    <w:rsid w:val="00FB3468"/>
    <w:rsid w:val="00FB41E9"/>
    <w:rsid w:val="00FB4381"/>
    <w:rsid w:val="00FB46A3"/>
    <w:rsid w:val="00FB5B44"/>
    <w:rsid w:val="00FB5F37"/>
    <w:rsid w:val="00FB6C4A"/>
    <w:rsid w:val="00FC0148"/>
    <w:rsid w:val="00FC14BD"/>
    <w:rsid w:val="00FC1B8A"/>
    <w:rsid w:val="00FC280D"/>
    <w:rsid w:val="00FC2A8E"/>
    <w:rsid w:val="00FC34D1"/>
    <w:rsid w:val="00FC5EFC"/>
    <w:rsid w:val="00FC6E9D"/>
    <w:rsid w:val="00FC7FAF"/>
    <w:rsid w:val="00FD059D"/>
    <w:rsid w:val="00FD077C"/>
    <w:rsid w:val="00FD0958"/>
    <w:rsid w:val="00FD267F"/>
    <w:rsid w:val="00FD4E30"/>
    <w:rsid w:val="00FD6235"/>
    <w:rsid w:val="00FD694F"/>
    <w:rsid w:val="00FD6D8D"/>
    <w:rsid w:val="00FD792A"/>
    <w:rsid w:val="00FE0DDD"/>
    <w:rsid w:val="00FE1A43"/>
    <w:rsid w:val="00FE2505"/>
    <w:rsid w:val="00FE2A5C"/>
    <w:rsid w:val="00FE2BD6"/>
    <w:rsid w:val="00FE2FFE"/>
    <w:rsid w:val="00FE354E"/>
    <w:rsid w:val="00FE4106"/>
    <w:rsid w:val="00FE468C"/>
    <w:rsid w:val="00FE4FA2"/>
    <w:rsid w:val="00FE669A"/>
    <w:rsid w:val="00FF0290"/>
    <w:rsid w:val="00FF02AE"/>
    <w:rsid w:val="00FF0A10"/>
    <w:rsid w:val="00FF1032"/>
    <w:rsid w:val="00FF18EF"/>
    <w:rsid w:val="00FF2598"/>
    <w:rsid w:val="00FF39B0"/>
    <w:rsid w:val="00FF4836"/>
    <w:rsid w:val="00FF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8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8EF"/>
    <w:rPr>
      <w:rFonts w:ascii="Times New Roman" w:hAnsi="Times New Roman" w:cs="Times New Roman"/>
      <w:sz w:val="24"/>
      <w:szCs w:val="24"/>
    </w:rPr>
  </w:style>
  <w:style w:type="paragraph" w:styleId="Heading1">
    <w:name w:val="heading 1"/>
    <w:basedOn w:val="Normal"/>
    <w:next w:val="Normal"/>
    <w:link w:val="Heading1Char"/>
    <w:uiPriority w:val="9"/>
    <w:qFormat/>
    <w:rsid w:val="00DB1449"/>
    <w:pPr>
      <w:keepNext/>
      <w:keepLines/>
      <w:spacing w:before="480"/>
      <w:outlineLvl w:val="0"/>
    </w:pPr>
    <w:rPr>
      <w:b/>
      <w:bCs/>
      <w:color w:val="000000"/>
      <w:szCs w:val="28"/>
    </w:rPr>
  </w:style>
  <w:style w:type="paragraph" w:styleId="Heading2">
    <w:name w:val="heading 2"/>
    <w:basedOn w:val="Normal"/>
    <w:next w:val="Normal"/>
    <w:link w:val="Heading2Char"/>
    <w:uiPriority w:val="9"/>
    <w:semiHidden/>
    <w:unhideWhenUsed/>
    <w:qFormat/>
    <w:rsid w:val="00DB1449"/>
    <w:pPr>
      <w:keepNext/>
      <w:keepLines/>
      <w:spacing w:before="200"/>
      <w:outlineLvl w:val="1"/>
    </w:pPr>
    <w:rPr>
      <w:b/>
      <w:bCs/>
      <w:color w:val="000000"/>
      <w:szCs w:val="26"/>
      <w:u w:val="single"/>
    </w:rPr>
  </w:style>
  <w:style w:type="paragraph" w:styleId="Heading3">
    <w:name w:val="heading 3"/>
    <w:basedOn w:val="Normal"/>
    <w:next w:val="Normal"/>
    <w:link w:val="Heading3Char"/>
    <w:uiPriority w:val="9"/>
    <w:semiHidden/>
    <w:unhideWhenUsed/>
    <w:qFormat/>
    <w:rsid w:val="0011128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410F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432"/>
    <w:pPr>
      <w:widowControl w:val="0"/>
      <w:spacing w:after="240"/>
      <w:ind w:firstLine="720"/>
    </w:pPr>
  </w:style>
  <w:style w:type="character" w:customStyle="1" w:styleId="BodyTextChar">
    <w:name w:val="Body Text Char"/>
    <w:link w:val="BodyText"/>
    <w:rsid w:val="002710C8"/>
    <w:rPr>
      <w:rFonts w:ascii="Times New Roman" w:hAnsi="Times New Roman" w:cs="Times New Roman"/>
    </w:rPr>
  </w:style>
  <w:style w:type="paragraph" w:customStyle="1" w:styleId="BodyTextContinued">
    <w:name w:val="Body Text Continued"/>
    <w:basedOn w:val="BodyText"/>
    <w:next w:val="BodyText"/>
    <w:rsid w:val="00E64432"/>
    <w:pPr>
      <w:ind w:firstLine="0"/>
    </w:pPr>
    <w:rPr>
      <w:szCs w:val="20"/>
    </w:rPr>
  </w:style>
  <w:style w:type="paragraph" w:styleId="Quote">
    <w:name w:val="Quote"/>
    <w:basedOn w:val="Normal"/>
    <w:next w:val="BodyTextContinued"/>
    <w:link w:val="QuoteChar"/>
    <w:qFormat/>
    <w:rsid w:val="00E64432"/>
    <w:pPr>
      <w:spacing w:after="240"/>
      <w:ind w:left="1440" w:right="1440"/>
    </w:pPr>
    <w:rPr>
      <w:szCs w:val="20"/>
    </w:rPr>
  </w:style>
  <w:style w:type="character" w:customStyle="1" w:styleId="QuoteChar">
    <w:name w:val="Quote Char"/>
    <w:link w:val="Quote"/>
    <w:rsid w:val="002710C8"/>
    <w:rPr>
      <w:rFonts w:ascii="Times New Roman" w:hAnsi="Times New Roman" w:cs="Times New Roman"/>
      <w:szCs w:val="20"/>
    </w:rPr>
  </w:style>
  <w:style w:type="paragraph" w:styleId="Header">
    <w:name w:val="header"/>
    <w:basedOn w:val="Normal"/>
    <w:link w:val="HeaderChar"/>
    <w:rsid w:val="00E64432"/>
    <w:pPr>
      <w:tabs>
        <w:tab w:val="center" w:pos="4680"/>
        <w:tab w:val="right" w:pos="9360"/>
      </w:tabs>
    </w:pPr>
  </w:style>
  <w:style w:type="character" w:customStyle="1" w:styleId="HeaderChar">
    <w:name w:val="Header Char"/>
    <w:link w:val="Header"/>
    <w:rsid w:val="002710C8"/>
    <w:rPr>
      <w:rFonts w:ascii="Times New Roman" w:hAnsi="Times New Roman" w:cs="Times New Roman"/>
    </w:rPr>
  </w:style>
  <w:style w:type="paragraph" w:styleId="Footer">
    <w:name w:val="footer"/>
    <w:basedOn w:val="Normal"/>
    <w:link w:val="FooterChar"/>
    <w:rsid w:val="00E64432"/>
    <w:pPr>
      <w:tabs>
        <w:tab w:val="center" w:pos="4680"/>
        <w:tab w:val="right" w:pos="9360"/>
      </w:tabs>
    </w:pPr>
  </w:style>
  <w:style w:type="character" w:customStyle="1" w:styleId="FooterChar">
    <w:name w:val="Footer Char"/>
    <w:link w:val="Footer"/>
    <w:rsid w:val="002710C8"/>
    <w:rPr>
      <w:rFonts w:ascii="Times New Roman" w:hAnsi="Times New Roman" w:cs="Times New Roman"/>
    </w:rPr>
  </w:style>
  <w:style w:type="character" w:styleId="PageNumber">
    <w:name w:val="page number"/>
    <w:basedOn w:val="DefaultParagraphFont"/>
    <w:rsid w:val="00E64432"/>
  </w:style>
  <w:style w:type="character" w:customStyle="1" w:styleId="Heading1Char">
    <w:name w:val="Heading 1 Char"/>
    <w:link w:val="Heading1"/>
    <w:uiPriority w:val="9"/>
    <w:rsid w:val="00DB1449"/>
    <w:rPr>
      <w:rFonts w:eastAsia="Times New Roman" w:cs="Times New Roman"/>
      <w:b/>
      <w:bCs/>
      <w:color w:val="000000"/>
      <w:szCs w:val="28"/>
    </w:rPr>
  </w:style>
  <w:style w:type="character" w:customStyle="1" w:styleId="Heading2Char">
    <w:name w:val="Heading 2 Char"/>
    <w:link w:val="Heading2"/>
    <w:uiPriority w:val="9"/>
    <w:semiHidden/>
    <w:rsid w:val="00DB1449"/>
    <w:rPr>
      <w:rFonts w:eastAsia="Times New Roman" w:cs="Times New Roman"/>
      <w:b/>
      <w:bCs/>
      <w:color w:val="000000"/>
      <w:szCs w:val="26"/>
      <w:u w:val="single"/>
    </w:rPr>
  </w:style>
  <w:style w:type="paragraph" w:styleId="Title">
    <w:name w:val="Title"/>
    <w:basedOn w:val="Normal"/>
    <w:next w:val="Normal"/>
    <w:link w:val="TitleChar"/>
    <w:uiPriority w:val="10"/>
    <w:qFormat/>
    <w:rsid w:val="00DB1449"/>
    <w:pPr>
      <w:pBdr>
        <w:bottom w:val="single" w:sz="8" w:space="4" w:color="auto"/>
      </w:pBdr>
      <w:spacing w:after="240"/>
      <w:contextualSpacing/>
    </w:pPr>
    <w:rPr>
      <w:spacing w:val="5"/>
      <w:kern w:val="28"/>
      <w:sz w:val="28"/>
      <w:szCs w:val="52"/>
    </w:rPr>
  </w:style>
  <w:style w:type="character" w:customStyle="1" w:styleId="TitleChar">
    <w:name w:val="Title Char"/>
    <w:link w:val="Title"/>
    <w:uiPriority w:val="10"/>
    <w:rsid w:val="00DB1449"/>
    <w:rPr>
      <w:rFonts w:eastAsia="Times New Roman" w:cs="Times New Roman"/>
      <w:spacing w:val="5"/>
      <w:kern w:val="28"/>
      <w:sz w:val="28"/>
      <w:szCs w:val="52"/>
    </w:rPr>
  </w:style>
  <w:style w:type="paragraph" w:styleId="Subtitle">
    <w:name w:val="Subtitle"/>
    <w:basedOn w:val="Normal"/>
    <w:next w:val="Normal"/>
    <w:link w:val="SubtitleChar"/>
    <w:uiPriority w:val="11"/>
    <w:qFormat/>
    <w:rsid w:val="00DB1449"/>
    <w:pPr>
      <w:numPr>
        <w:ilvl w:val="1"/>
      </w:numPr>
    </w:pPr>
    <w:rPr>
      <w:i/>
      <w:iCs/>
      <w:spacing w:val="15"/>
    </w:rPr>
  </w:style>
  <w:style w:type="character" w:customStyle="1" w:styleId="SubtitleChar">
    <w:name w:val="Subtitle Char"/>
    <w:link w:val="Subtitle"/>
    <w:uiPriority w:val="11"/>
    <w:rsid w:val="00DB1449"/>
    <w:rPr>
      <w:rFonts w:eastAsia="Times New Roman" w:cs="Times New Roman"/>
      <w:i/>
      <w:iCs/>
      <w:spacing w:val="15"/>
    </w:rPr>
  </w:style>
  <w:style w:type="character" w:styleId="SubtleEmphasis">
    <w:name w:val="Subtle Emphasis"/>
    <w:uiPriority w:val="19"/>
    <w:qFormat/>
    <w:rsid w:val="00DB1449"/>
    <w:rPr>
      <w:i/>
      <w:iCs/>
      <w:color w:val="808080"/>
    </w:rPr>
  </w:style>
  <w:style w:type="character" w:styleId="Emphasis">
    <w:name w:val="Emphasis"/>
    <w:uiPriority w:val="20"/>
    <w:qFormat/>
    <w:rsid w:val="00DB1449"/>
    <w:rPr>
      <w:i/>
      <w:iCs/>
    </w:rPr>
  </w:style>
  <w:style w:type="character" w:styleId="Strong">
    <w:name w:val="Strong"/>
    <w:uiPriority w:val="22"/>
    <w:qFormat/>
    <w:rsid w:val="00DB1449"/>
    <w:rPr>
      <w:b/>
      <w:bCs/>
    </w:rPr>
  </w:style>
  <w:style w:type="paragraph" w:styleId="IntenseQuote">
    <w:name w:val="Intense Quote"/>
    <w:basedOn w:val="Normal"/>
    <w:next w:val="Normal"/>
    <w:link w:val="IntenseQuoteChar"/>
    <w:uiPriority w:val="30"/>
    <w:qFormat/>
    <w:rsid w:val="00DB1449"/>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DB1449"/>
    <w:rPr>
      <w:rFonts w:cs="Times New Roman"/>
      <w:b/>
      <w:bCs/>
      <w:i/>
      <w:iCs/>
    </w:rPr>
  </w:style>
  <w:style w:type="character" w:styleId="SubtleReference">
    <w:name w:val="Subtle Reference"/>
    <w:uiPriority w:val="31"/>
    <w:qFormat/>
    <w:rsid w:val="00DB1449"/>
    <w:rPr>
      <w:smallCaps/>
      <w:color w:val="7F7F7F"/>
      <w:u w:val="single"/>
    </w:rPr>
  </w:style>
  <w:style w:type="character" w:styleId="IntenseReference">
    <w:name w:val="Intense Reference"/>
    <w:uiPriority w:val="32"/>
    <w:qFormat/>
    <w:rsid w:val="00DB1449"/>
    <w:rPr>
      <w:b/>
      <w:bCs/>
      <w:smallCaps/>
      <w:color w:val="7F7F7F"/>
      <w:spacing w:val="5"/>
      <w:u w:val="single"/>
    </w:rPr>
  </w:style>
  <w:style w:type="character" w:styleId="BookTitle">
    <w:name w:val="Book Title"/>
    <w:uiPriority w:val="33"/>
    <w:qFormat/>
    <w:rsid w:val="00DB1449"/>
    <w:rPr>
      <w:b/>
      <w:bCs/>
      <w:smallCaps/>
      <w:spacing w:val="5"/>
    </w:rPr>
  </w:style>
  <w:style w:type="character" w:styleId="IntenseEmphasis">
    <w:name w:val="Intense Emphasis"/>
    <w:uiPriority w:val="21"/>
    <w:qFormat/>
    <w:rsid w:val="001F06A9"/>
    <w:rPr>
      <w:b/>
      <w:bCs/>
      <w:i/>
      <w:iCs/>
      <w:color w:val="auto"/>
    </w:rPr>
  </w:style>
  <w:style w:type="numbering" w:customStyle="1" w:styleId="NoList1">
    <w:name w:val="No List1"/>
    <w:next w:val="NoList"/>
    <w:uiPriority w:val="99"/>
    <w:semiHidden/>
    <w:unhideWhenUsed/>
    <w:rsid w:val="00DF6DDF"/>
  </w:style>
  <w:style w:type="numbering" w:customStyle="1" w:styleId="NoList11">
    <w:name w:val="No List11"/>
    <w:next w:val="NoList"/>
    <w:uiPriority w:val="99"/>
    <w:semiHidden/>
    <w:unhideWhenUsed/>
    <w:rsid w:val="00DF6DDF"/>
  </w:style>
  <w:style w:type="numbering" w:customStyle="1" w:styleId="NoList111">
    <w:name w:val="No List111"/>
    <w:next w:val="NoList"/>
    <w:uiPriority w:val="99"/>
    <w:semiHidden/>
    <w:unhideWhenUsed/>
    <w:rsid w:val="00DF6DDF"/>
  </w:style>
  <w:style w:type="numbering" w:customStyle="1" w:styleId="NoList1111">
    <w:name w:val="No List1111"/>
    <w:next w:val="NoList"/>
    <w:uiPriority w:val="99"/>
    <w:semiHidden/>
    <w:unhideWhenUsed/>
    <w:rsid w:val="00DF6DDF"/>
  </w:style>
  <w:style w:type="numbering" w:customStyle="1" w:styleId="NoList11111">
    <w:name w:val="No List11111"/>
    <w:next w:val="NoList"/>
    <w:uiPriority w:val="99"/>
    <w:semiHidden/>
    <w:unhideWhenUsed/>
    <w:rsid w:val="00DF6DDF"/>
  </w:style>
  <w:style w:type="numbering" w:customStyle="1" w:styleId="NoList111111">
    <w:name w:val="No List111111"/>
    <w:next w:val="NoList"/>
    <w:uiPriority w:val="99"/>
    <w:semiHidden/>
    <w:unhideWhenUsed/>
    <w:rsid w:val="00DF6DDF"/>
  </w:style>
  <w:style w:type="numbering" w:customStyle="1" w:styleId="NoList1111111">
    <w:name w:val="No List1111111"/>
    <w:next w:val="NoList"/>
    <w:uiPriority w:val="99"/>
    <w:semiHidden/>
    <w:unhideWhenUsed/>
    <w:rsid w:val="00DF6DDF"/>
  </w:style>
  <w:style w:type="numbering" w:customStyle="1" w:styleId="NoList11111111">
    <w:name w:val="No List11111111"/>
    <w:next w:val="NoList"/>
    <w:uiPriority w:val="99"/>
    <w:semiHidden/>
    <w:unhideWhenUsed/>
    <w:rsid w:val="00DF6DDF"/>
  </w:style>
  <w:style w:type="numbering" w:customStyle="1" w:styleId="NoList111111111">
    <w:name w:val="No List111111111"/>
    <w:next w:val="NoList"/>
    <w:uiPriority w:val="99"/>
    <w:semiHidden/>
    <w:unhideWhenUsed/>
    <w:rsid w:val="00DF6DDF"/>
  </w:style>
  <w:style w:type="numbering" w:customStyle="1" w:styleId="NoList1111111111">
    <w:name w:val="No List1111111111"/>
    <w:next w:val="NoList"/>
    <w:uiPriority w:val="99"/>
    <w:semiHidden/>
    <w:unhideWhenUsed/>
    <w:rsid w:val="00DF6DDF"/>
  </w:style>
  <w:style w:type="numbering" w:customStyle="1" w:styleId="NoList11111111111">
    <w:name w:val="No List11111111111"/>
    <w:next w:val="NoList"/>
    <w:uiPriority w:val="99"/>
    <w:semiHidden/>
    <w:unhideWhenUsed/>
    <w:rsid w:val="00DF6DDF"/>
  </w:style>
  <w:style w:type="numbering" w:customStyle="1" w:styleId="NoList111111111111">
    <w:name w:val="No List111111111111"/>
    <w:next w:val="NoList"/>
    <w:uiPriority w:val="99"/>
    <w:semiHidden/>
    <w:unhideWhenUsed/>
    <w:rsid w:val="00DF6DDF"/>
  </w:style>
  <w:style w:type="paragraph" w:customStyle="1" w:styleId="HeaderAddress">
    <w:name w:val="Header Address"/>
    <w:basedOn w:val="Header"/>
    <w:link w:val="HeaderAddressChar"/>
    <w:qFormat/>
    <w:rsid w:val="00DF6DDF"/>
    <w:pPr>
      <w:spacing w:line="288" w:lineRule="auto"/>
      <w:jc w:val="right"/>
    </w:pPr>
    <w:rPr>
      <w:rFonts w:ascii="Arial" w:hAnsi="Arial" w:cs="Arial"/>
      <w:sz w:val="22"/>
    </w:rPr>
  </w:style>
  <w:style w:type="character" w:customStyle="1" w:styleId="HeaderAddressChar">
    <w:name w:val="Header Address Char"/>
    <w:link w:val="HeaderAddress"/>
    <w:rsid w:val="00DF6DDF"/>
    <w:rPr>
      <w:sz w:val="22"/>
      <w:szCs w:val="24"/>
    </w:rPr>
  </w:style>
  <w:style w:type="character" w:customStyle="1" w:styleId="Hyperlink1">
    <w:name w:val="Hyperlink1"/>
    <w:uiPriority w:val="99"/>
    <w:unhideWhenUsed/>
    <w:rsid w:val="00DF6DDF"/>
    <w:rPr>
      <w:color w:val="0000FF"/>
      <w:u w:val="single"/>
    </w:rPr>
  </w:style>
  <w:style w:type="character" w:styleId="CommentReference">
    <w:name w:val="annotation reference"/>
    <w:uiPriority w:val="99"/>
    <w:semiHidden/>
    <w:unhideWhenUsed/>
    <w:rsid w:val="00DF6DDF"/>
    <w:rPr>
      <w:sz w:val="16"/>
      <w:szCs w:val="16"/>
    </w:rPr>
  </w:style>
  <w:style w:type="paragraph" w:styleId="CommentText">
    <w:name w:val="annotation text"/>
    <w:basedOn w:val="Normal"/>
    <w:link w:val="CommentTextChar"/>
    <w:uiPriority w:val="99"/>
    <w:semiHidden/>
    <w:unhideWhenUsed/>
    <w:rsid w:val="00DF6DDF"/>
    <w:rPr>
      <w:sz w:val="20"/>
      <w:szCs w:val="20"/>
    </w:rPr>
  </w:style>
  <w:style w:type="character" w:customStyle="1" w:styleId="CommentTextChar">
    <w:name w:val="Comment Text Char"/>
    <w:link w:val="CommentText"/>
    <w:uiPriority w:val="99"/>
    <w:semiHidden/>
    <w:rsid w:val="00DF6DDF"/>
    <w:rPr>
      <w:rFonts w:ascii="Times New Roman" w:hAnsi="Times New Roman" w:cs="Times New Roman"/>
    </w:rPr>
  </w:style>
  <w:style w:type="paragraph" w:styleId="BalloonText">
    <w:name w:val="Balloon Text"/>
    <w:basedOn w:val="Normal"/>
    <w:link w:val="BalloonTextChar"/>
    <w:uiPriority w:val="99"/>
    <w:semiHidden/>
    <w:unhideWhenUsed/>
    <w:rsid w:val="00DF6DDF"/>
    <w:rPr>
      <w:rFonts w:ascii="Tahoma" w:hAnsi="Tahoma" w:cs="Tahoma"/>
      <w:sz w:val="16"/>
      <w:szCs w:val="16"/>
    </w:rPr>
  </w:style>
  <w:style w:type="character" w:customStyle="1" w:styleId="BalloonTextChar">
    <w:name w:val="Balloon Text Char"/>
    <w:link w:val="BalloonText"/>
    <w:uiPriority w:val="99"/>
    <w:semiHidden/>
    <w:rsid w:val="00DF6DDF"/>
    <w:rPr>
      <w:rFonts w:ascii="Tahoma" w:hAnsi="Tahoma" w:cs="Tahoma"/>
      <w:sz w:val="16"/>
      <w:szCs w:val="16"/>
    </w:rPr>
  </w:style>
  <w:style w:type="character" w:customStyle="1" w:styleId="zzmpTrailerItem">
    <w:name w:val="zzmpTrailerItem"/>
    <w:rsid w:val="00AB26D8"/>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uiPriority w:val="99"/>
    <w:unhideWhenUsed/>
    <w:rsid w:val="00DF6DDF"/>
    <w:rPr>
      <w:color w:val="0000FF"/>
      <w:u w:val="single"/>
    </w:rPr>
  </w:style>
  <w:style w:type="character" w:customStyle="1" w:styleId="apple-converted-space">
    <w:name w:val="apple-converted-space"/>
    <w:rsid w:val="00DF6DDF"/>
  </w:style>
  <w:style w:type="character" w:styleId="FollowedHyperlink">
    <w:name w:val="FollowedHyperlink"/>
    <w:uiPriority w:val="99"/>
    <w:semiHidden/>
    <w:unhideWhenUsed/>
    <w:rsid w:val="00DF6DDF"/>
    <w:rPr>
      <w:color w:val="800080"/>
      <w:u w:val="single"/>
    </w:rPr>
  </w:style>
  <w:style w:type="paragraph" w:styleId="CommentSubject">
    <w:name w:val="annotation subject"/>
    <w:basedOn w:val="CommentText"/>
    <w:next w:val="CommentText"/>
    <w:link w:val="CommentSubjectChar"/>
    <w:uiPriority w:val="99"/>
    <w:semiHidden/>
    <w:unhideWhenUsed/>
    <w:rsid w:val="00DF6DDF"/>
    <w:rPr>
      <w:b/>
      <w:bCs/>
    </w:rPr>
  </w:style>
  <w:style w:type="character" w:customStyle="1" w:styleId="CommentSubjectChar">
    <w:name w:val="Comment Subject Char"/>
    <w:link w:val="CommentSubject"/>
    <w:uiPriority w:val="99"/>
    <w:semiHidden/>
    <w:rsid w:val="00DF6DDF"/>
    <w:rPr>
      <w:rFonts w:ascii="Times New Roman" w:hAnsi="Times New Roman" w:cs="Times New Roman"/>
      <w:b/>
      <w:bCs/>
    </w:rPr>
  </w:style>
  <w:style w:type="paragraph" w:styleId="NormalWeb">
    <w:name w:val="Normal (Web)"/>
    <w:basedOn w:val="Normal"/>
    <w:uiPriority w:val="99"/>
    <w:unhideWhenUsed/>
    <w:rsid w:val="00DF6DDF"/>
    <w:pPr>
      <w:spacing w:before="100" w:beforeAutospacing="1" w:after="100" w:afterAutospacing="1"/>
    </w:pPr>
    <w:rPr>
      <w:rFonts w:eastAsia="Calibri"/>
    </w:rPr>
  </w:style>
  <w:style w:type="paragraph" w:customStyle="1" w:styleId="xmsonormal">
    <w:name w:val="x_msonormal"/>
    <w:basedOn w:val="Normal"/>
    <w:rsid w:val="00DF6DDF"/>
    <w:pPr>
      <w:spacing w:before="100" w:beforeAutospacing="1" w:after="100" w:afterAutospacing="1"/>
    </w:pPr>
    <w:rPr>
      <w:rFonts w:eastAsia="Calibri"/>
    </w:rPr>
  </w:style>
  <w:style w:type="paragraph" w:styleId="Revision">
    <w:name w:val="Revision"/>
    <w:hidden/>
    <w:uiPriority w:val="99"/>
    <w:semiHidden/>
    <w:rsid w:val="00DF6DDF"/>
    <w:rPr>
      <w:rFonts w:ascii="Times New Roman" w:hAnsi="Times New Roman" w:cs="Times New Roman"/>
      <w:sz w:val="24"/>
      <w:szCs w:val="24"/>
    </w:rPr>
  </w:style>
  <w:style w:type="paragraph" w:styleId="ListParagraph">
    <w:name w:val="List Paragraph"/>
    <w:basedOn w:val="Normal"/>
    <w:uiPriority w:val="34"/>
    <w:qFormat/>
    <w:rsid w:val="00DF6DDF"/>
    <w:pPr>
      <w:ind w:left="720"/>
      <w:contextualSpacing/>
    </w:pPr>
    <w:rPr>
      <w:rFonts w:ascii="Calibri" w:eastAsia="Calibri" w:hAnsi="Calibri"/>
    </w:rPr>
  </w:style>
  <w:style w:type="paragraph" w:styleId="BodyTextFirstIndent">
    <w:name w:val="Body Text First Indent"/>
    <w:basedOn w:val="BodyText"/>
    <w:link w:val="BodyTextFirstIndentChar"/>
    <w:uiPriority w:val="99"/>
    <w:unhideWhenUsed/>
    <w:rsid w:val="00DF6DDF"/>
    <w:pPr>
      <w:widowControl/>
      <w:spacing w:after="120"/>
      <w:ind w:firstLine="210"/>
    </w:pPr>
  </w:style>
  <w:style w:type="character" w:customStyle="1" w:styleId="BodyTextFirstIndentChar">
    <w:name w:val="Body Text First Indent Char"/>
    <w:link w:val="BodyTextFirstIndent"/>
    <w:uiPriority w:val="99"/>
    <w:rsid w:val="00DF6DDF"/>
    <w:rPr>
      <w:rFonts w:ascii="Times New Roman" w:hAnsi="Times New Roman" w:cs="Times New Roman"/>
      <w:sz w:val="24"/>
      <w:szCs w:val="24"/>
    </w:rPr>
  </w:style>
  <w:style w:type="character" w:customStyle="1" w:styleId="Mention1">
    <w:name w:val="Mention1"/>
    <w:uiPriority w:val="99"/>
    <w:semiHidden/>
    <w:unhideWhenUsed/>
    <w:rsid w:val="00DF6DDF"/>
    <w:rPr>
      <w:color w:val="2B579A"/>
      <w:shd w:val="clear" w:color="auto" w:fill="E6E6E6"/>
    </w:rPr>
  </w:style>
  <w:style w:type="table" w:styleId="TableGrid">
    <w:name w:val="Table Grid"/>
    <w:basedOn w:val="TableNormal"/>
    <w:uiPriority w:val="59"/>
    <w:rsid w:val="00DF6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DDF"/>
    <w:pPr>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uiPriority w:val="99"/>
    <w:semiHidden/>
    <w:unhideWhenUsed/>
    <w:rsid w:val="00DF6DDF"/>
    <w:rPr>
      <w:color w:val="808080"/>
      <w:shd w:val="clear" w:color="auto" w:fill="E6E6E6"/>
    </w:rPr>
  </w:style>
  <w:style w:type="character" w:customStyle="1" w:styleId="Heading3Char">
    <w:name w:val="Heading 3 Char"/>
    <w:link w:val="Heading3"/>
    <w:uiPriority w:val="9"/>
    <w:semiHidden/>
    <w:rsid w:val="0011128A"/>
    <w:rPr>
      <w:rFonts w:ascii="Calibri Light" w:eastAsia="Times New Roman" w:hAnsi="Calibri Light" w:cs="Times New Roman"/>
      <w:b/>
      <w:bCs/>
      <w:sz w:val="26"/>
      <w:szCs w:val="26"/>
    </w:rPr>
  </w:style>
  <w:style w:type="character" w:customStyle="1" w:styleId="nobold">
    <w:name w:val="nobold"/>
    <w:rsid w:val="0011128A"/>
  </w:style>
  <w:style w:type="character" w:customStyle="1" w:styleId="ng-binding">
    <w:name w:val="ng-binding"/>
    <w:rsid w:val="004629D1"/>
  </w:style>
  <w:style w:type="character" w:customStyle="1" w:styleId="UnresolvedMention2">
    <w:name w:val="Unresolved Mention2"/>
    <w:basedOn w:val="DefaultParagraphFont"/>
    <w:uiPriority w:val="99"/>
    <w:semiHidden/>
    <w:unhideWhenUsed/>
    <w:rsid w:val="008177DF"/>
    <w:rPr>
      <w:color w:val="808080"/>
      <w:shd w:val="clear" w:color="auto" w:fill="E6E6E6"/>
    </w:rPr>
  </w:style>
  <w:style w:type="character" w:customStyle="1" w:styleId="UnresolvedMention3">
    <w:name w:val="Unresolved Mention3"/>
    <w:basedOn w:val="DefaultParagraphFont"/>
    <w:uiPriority w:val="99"/>
    <w:semiHidden/>
    <w:unhideWhenUsed/>
    <w:rsid w:val="004861E3"/>
    <w:rPr>
      <w:color w:val="808080"/>
      <w:shd w:val="clear" w:color="auto" w:fill="E6E6E6"/>
    </w:rPr>
  </w:style>
  <w:style w:type="character" w:customStyle="1" w:styleId="UnresolvedMention4">
    <w:name w:val="Unresolved Mention4"/>
    <w:basedOn w:val="DefaultParagraphFont"/>
    <w:uiPriority w:val="99"/>
    <w:semiHidden/>
    <w:unhideWhenUsed/>
    <w:rsid w:val="00A11A1A"/>
    <w:rPr>
      <w:color w:val="808080"/>
      <w:shd w:val="clear" w:color="auto" w:fill="E6E6E6"/>
    </w:rPr>
  </w:style>
  <w:style w:type="character" w:customStyle="1" w:styleId="rollover-people">
    <w:name w:val="rollover-people"/>
    <w:basedOn w:val="DefaultParagraphFont"/>
    <w:rsid w:val="000E0FC8"/>
  </w:style>
  <w:style w:type="character" w:customStyle="1" w:styleId="highlight">
    <w:name w:val="highlight"/>
    <w:basedOn w:val="DefaultParagraphFont"/>
    <w:rsid w:val="00924C36"/>
  </w:style>
  <w:style w:type="character" w:customStyle="1" w:styleId="content">
    <w:name w:val="content"/>
    <w:basedOn w:val="DefaultParagraphFont"/>
    <w:rsid w:val="003A0E37"/>
  </w:style>
  <w:style w:type="character" w:customStyle="1" w:styleId="UnresolvedMention5">
    <w:name w:val="Unresolved Mention5"/>
    <w:basedOn w:val="DefaultParagraphFont"/>
    <w:uiPriority w:val="99"/>
    <w:semiHidden/>
    <w:unhideWhenUsed/>
    <w:rsid w:val="008B69AF"/>
    <w:rPr>
      <w:color w:val="808080"/>
      <w:shd w:val="clear" w:color="auto" w:fill="E6E6E6"/>
    </w:rPr>
  </w:style>
  <w:style w:type="table" w:customStyle="1" w:styleId="1">
    <w:name w:val="1"/>
    <w:basedOn w:val="TableNormal"/>
    <w:rsid w:val="00E5027C"/>
    <w:pPr>
      <w:pBdr>
        <w:top w:val="nil"/>
        <w:left w:val="nil"/>
        <w:bottom w:val="nil"/>
        <w:right w:val="nil"/>
        <w:between w:val="nil"/>
      </w:pBdr>
    </w:pPr>
    <w:rPr>
      <w:rFonts w:ascii="Times New Roman" w:hAnsi="Times New Roman" w:cs="Times New Roman"/>
      <w:color w:val="000000"/>
    </w:rPr>
    <w:tblPr>
      <w:tblStyleRowBandSize w:val="1"/>
      <w:tblStyleColBandSize w:val="1"/>
      <w:tblCellMar>
        <w:left w:w="115" w:type="dxa"/>
        <w:right w:w="115" w:type="dxa"/>
      </w:tblCellMar>
    </w:tblPr>
  </w:style>
  <w:style w:type="character" w:customStyle="1" w:styleId="UnresolvedMention6">
    <w:name w:val="Unresolved Mention6"/>
    <w:basedOn w:val="DefaultParagraphFont"/>
    <w:uiPriority w:val="99"/>
    <w:semiHidden/>
    <w:unhideWhenUsed/>
    <w:rsid w:val="0012337E"/>
    <w:rPr>
      <w:color w:val="808080"/>
      <w:shd w:val="clear" w:color="auto" w:fill="E6E6E6"/>
    </w:rPr>
  </w:style>
  <w:style w:type="character" w:customStyle="1" w:styleId="UnresolvedMention7">
    <w:name w:val="Unresolved Mention7"/>
    <w:basedOn w:val="DefaultParagraphFont"/>
    <w:uiPriority w:val="99"/>
    <w:semiHidden/>
    <w:unhideWhenUsed/>
    <w:rsid w:val="000C6071"/>
    <w:rPr>
      <w:color w:val="808080"/>
      <w:shd w:val="clear" w:color="auto" w:fill="E6E6E6"/>
    </w:rPr>
  </w:style>
  <w:style w:type="character" w:customStyle="1" w:styleId="UnresolvedMention8">
    <w:name w:val="Unresolved Mention8"/>
    <w:basedOn w:val="DefaultParagraphFont"/>
    <w:uiPriority w:val="99"/>
    <w:semiHidden/>
    <w:unhideWhenUsed/>
    <w:rsid w:val="00CD2317"/>
    <w:rPr>
      <w:color w:val="808080"/>
      <w:shd w:val="clear" w:color="auto" w:fill="E6E6E6"/>
    </w:rPr>
  </w:style>
  <w:style w:type="character" w:customStyle="1" w:styleId="UnresolvedMention9">
    <w:name w:val="Unresolved Mention9"/>
    <w:basedOn w:val="DefaultParagraphFont"/>
    <w:uiPriority w:val="99"/>
    <w:semiHidden/>
    <w:unhideWhenUsed/>
    <w:rsid w:val="006D2B00"/>
    <w:rPr>
      <w:color w:val="808080"/>
      <w:shd w:val="clear" w:color="auto" w:fill="E6E6E6"/>
    </w:rPr>
  </w:style>
  <w:style w:type="character" w:customStyle="1" w:styleId="UnresolvedMention10">
    <w:name w:val="Unresolved Mention10"/>
    <w:basedOn w:val="DefaultParagraphFont"/>
    <w:uiPriority w:val="99"/>
    <w:semiHidden/>
    <w:unhideWhenUsed/>
    <w:rsid w:val="00456250"/>
    <w:rPr>
      <w:color w:val="808080"/>
      <w:shd w:val="clear" w:color="auto" w:fill="E6E6E6"/>
    </w:rPr>
  </w:style>
  <w:style w:type="character" w:customStyle="1" w:styleId="UnresolvedMention11">
    <w:name w:val="Unresolved Mention11"/>
    <w:basedOn w:val="DefaultParagraphFont"/>
    <w:uiPriority w:val="99"/>
    <w:semiHidden/>
    <w:unhideWhenUsed/>
    <w:rsid w:val="00512CD2"/>
    <w:rPr>
      <w:color w:val="808080"/>
      <w:shd w:val="clear" w:color="auto" w:fill="E6E6E6"/>
    </w:rPr>
  </w:style>
  <w:style w:type="character" w:customStyle="1" w:styleId="UnresolvedMention12">
    <w:name w:val="Unresolved Mention12"/>
    <w:basedOn w:val="DefaultParagraphFont"/>
    <w:uiPriority w:val="99"/>
    <w:semiHidden/>
    <w:unhideWhenUsed/>
    <w:rsid w:val="00E70AFE"/>
    <w:rPr>
      <w:color w:val="808080"/>
      <w:shd w:val="clear" w:color="auto" w:fill="E6E6E6"/>
    </w:rPr>
  </w:style>
  <w:style w:type="character" w:customStyle="1" w:styleId="UnresolvedMention13">
    <w:name w:val="Unresolved Mention13"/>
    <w:basedOn w:val="DefaultParagraphFont"/>
    <w:uiPriority w:val="99"/>
    <w:semiHidden/>
    <w:unhideWhenUsed/>
    <w:rsid w:val="00EA5EF6"/>
    <w:rPr>
      <w:color w:val="605E5C"/>
      <w:shd w:val="clear" w:color="auto" w:fill="E1DFDD"/>
    </w:rPr>
  </w:style>
  <w:style w:type="character" w:customStyle="1" w:styleId="UnresolvedMention14">
    <w:name w:val="Unresolved Mention14"/>
    <w:basedOn w:val="DefaultParagraphFont"/>
    <w:uiPriority w:val="99"/>
    <w:semiHidden/>
    <w:unhideWhenUsed/>
    <w:rsid w:val="002833D3"/>
    <w:rPr>
      <w:color w:val="605E5C"/>
      <w:shd w:val="clear" w:color="auto" w:fill="E1DFDD"/>
    </w:rPr>
  </w:style>
  <w:style w:type="character" w:customStyle="1" w:styleId="UnresolvedMention15">
    <w:name w:val="Unresolved Mention15"/>
    <w:basedOn w:val="DefaultParagraphFont"/>
    <w:uiPriority w:val="99"/>
    <w:semiHidden/>
    <w:unhideWhenUsed/>
    <w:rsid w:val="00D356FB"/>
    <w:rPr>
      <w:color w:val="605E5C"/>
      <w:shd w:val="clear" w:color="auto" w:fill="E1DFDD"/>
    </w:rPr>
  </w:style>
  <w:style w:type="character" w:customStyle="1" w:styleId="UnresolvedMention16">
    <w:name w:val="Unresolved Mention16"/>
    <w:basedOn w:val="DefaultParagraphFont"/>
    <w:uiPriority w:val="99"/>
    <w:semiHidden/>
    <w:unhideWhenUsed/>
    <w:rsid w:val="00DF2EA1"/>
    <w:rPr>
      <w:color w:val="605E5C"/>
      <w:shd w:val="clear" w:color="auto" w:fill="E1DFDD"/>
    </w:rPr>
  </w:style>
  <w:style w:type="character" w:customStyle="1" w:styleId="UnresolvedMention17">
    <w:name w:val="Unresolved Mention17"/>
    <w:basedOn w:val="DefaultParagraphFont"/>
    <w:uiPriority w:val="99"/>
    <w:semiHidden/>
    <w:unhideWhenUsed/>
    <w:rsid w:val="004342AA"/>
    <w:rPr>
      <w:color w:val="605E5C"/>
      <w:shd w:val="clear" w:color="auto" w:fill="E1DFDD"/>
    </w:rPr>
  </w:style>
  <w:style w:type="character" w:customStyle="1" w:styleId="UnresolvedMention18">
    <w:name w:val="Unresolved Mention18"/>
    <w:basedOn w:val="DefaultParagraphFont"/>
    <w:uiPriority w:val="99"/>
    <w:semiHidden/>
    <w:unhideWhenUsed/>
    <w:rsid w:val="00B968F7"/>
    <w:rPr>
      <w:color w:val="605E5C"/>
      <w:shd w:val="clear" w:color="auto" w:fill="E1DFDD"/>
    </w:rPr>
  </w:style>
  <w:style w:type="character" w:customStyle="1" w:styleId="UnresolvedMention19">
    <w:name w:val="Unresolved Mention19"/>
    <w:basedOn w:val="DefaultParagraphFont"/>
    <w:uiPriority w:val="99"/>
    <w:semiHidden/>
    <w:unhideWhenUsed/>
    <w:rsid w:val="002A2720"/>
    <w:rPr>
      <w:color w:val="605E5C"/>
      <w:shd w:val="clear" w:color="auto" w:fill="E1DFDD"/>
    </w:rPr>
  </w:style>
  <w:style w:type="character" w:customStyle="1" w:styleId="UnresolvedMention20">
    <w:name w:val="Unresolved Mention20"/>
    <w:basedOn w:val="DefaultParagraphFont"/>
    <w:uiPriority w:val="99"/>
    <w:semiHidden/>
    <w:unhideWhenUsed/>
    <w:rsid w:val="000561D9"/>
    <w:rPr>
      <w:color w:val="605E5C"/>
      <w:shd w:val="clear" w:color="auto" w:fill="E1DFDD"/>
    </w:rPr>
  </w:style>
  <w:style w:type="character" w:customStyle="1" w:styleId="UnresolvedMention21">
    <w:name w:val="Unresolved Mention21"/>
    <w:basedOn w:val="DefaultParagraphFont"/>
    <w:uiPriority w:val="99"/>
    <w:semiHidden/>
    <w:unhideWhenUsed/>
    <w:rsid w:val="00107132"/>
    <w:rPr>
      <w:color w:val="605E5C"/>
      <w:shd w:val="clear" w:color="auto" w:fill="E1DFDD"/>
    </w:rPr>
  </w:style>
  <w:style w:type="character" w:customStyle="1" w:styleId="UnresolvedMention22">
    <w:name w:val="Unresolved Mention22"/>
    <w:basedOn w:val="DefaultParagraphFont"/>
    <w:uiPriority w:val="99"/>
    <w:semiHidden/>
    <w:unhideWhenUsed/>
    <w:rsid w:val="00F20A40"/>
    <w:rPr>
      <w:color w:val="605E5C"/>
      <w:shd w:val="clear" w:color="auto" w:fill="E1DFDD"/>
    </w:rPr>
  </w:style>
  <w:style w:type="table" w:customStyle="1" w:styleId="GridTable41">
    <w:name w:val="Grid Table 41"/>
    <w:basedOn w:val="TableNormal"/>
    <w:uiPriority w:val="49"/>
    <w:rsid w:val="00CF24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3">
    <w:name w:val="Unresolved Mention23"/>
    <w:basedOn w:val="DefaultParagraphFont"/>
    <w:uiPriority w:val="99"/>
    <w:semiHidden/>
    <w:unhideWhenUsed/>
    <w:rsid w:val="00EB4B63"/>
    <w:rPr>
      <w:color w:val="605E5C"/>
      <w:shd w:val="clear" w:color="auto" w:fill="E1DFDD"/>
    </w:rPr>
  </w:style>
  <w:style w:type="character" w:customStyle="1" w:styleId="UnresolvedMention24">
    <w:name w:val="Unresolved Mention24"/>
    <w:basedOn w:val="DefaultParagraphFont"/>
    <w:uiPriority w:val="99"/>
    <w:semiHidden/>
    <w:unhideWhenUsed/>
    <w:rsid w:val="00941599"/>
    <w:rPr>
      <w:color w:val="605E5C"/>
      <w:shd w:val="clear" w:color="auto" w:fill="E1DFDD"/>
    </w:rPr>
  </w:style>
  <w:style w:type="character" w:customStyle="1" w:styleId="UnresolvedMention25">
    <w:name w:val="Unresolved Mention25"/>
    <w:basedOn w:val="DefaultParagraphFont"/>
    <w:uiPriority w:val="99"/>
    <w:semiHidden/>
    <w:unhideWhenUsed/>
    <w:rsid w:val="00AA18F9"/>
    <w:rPr>
      <w:color w:val="605E5C"/>
      <w:shd w:val="clear" w:color="auto" w:fill="E1DFDD"/>
    </w:rPr>
  </w:style>
  <w:style w:type="character" w:customStyle="1" w:styleId="UnresolvedMention26">
    <w:name w:val="Unresolved Mention26"/>
    <w:basedOn w:val="DefaultParagraphFont"/>
    <w:uiPriority w:val="99"/>
    <w:semiHidden/>
    <w:unhideWhenUsed/>
    <w:rsid w:val="00C40292"/>
    <w:rPr>
      <w:color w:val="605E5C"/>
      <w:shd w:val="clear" w:color="auto" w:fill="E1DFDD"/>
    </w:rPr>
  </w:style>
  <w:style w:type="character" w:customStyle="1" w:styleId="UnresolvedMention27">
    <w:name w:val="Unresolved Mention27"/>
    <w:basedOn w:val="DefaultParagraphFont"/>
    <w:uiPriority w:val="99"/>
    <w:semiHidden/>
    <w:unhideWhenUsed/>
    <w:rsid w:val="00AA43A1"/>
    <w:rPr>
      <w:color w:val="605E5C"/>
      <w:shd w:val="clear" w:color="auto" w:fill="E1DFDD"/>
    </w:rPr>
  </w:style>
  <w:style w:type="character" w:customStyle="1" w:styleId="UnresolvedMention28">
    <w:name w:val="Unresolved Mention28"/>
    <w:basedOn w:val="DefaultParagraphFont"/>
    <w:uiPriority w:val="99"/>
    <w:semiHidden/>
    <w:unhideWhenUsed/>
    <w:rsid w:val="00967B7D"/>
    <w:rPr>
      <w:color w:val="605E5C"/>
      <w:shd w:val="clear" w:color="auto" w:fill="E1DFDD"/>
    </w:rPr>
  </w:style>
  <w:style w:type="character" w:customStyle="1" w:styleId="UnresolvedMention29">
    <w:name w:val="Unresolved Mention29"/>
    <w:basedOn w:val="DefaultParagraphFont"/>
    <w:uiPriority w:val="99"/>
    <w:semiHidden/>
    <w:unhideWhenUsed/>
    <w:rsid w:val="002C5C32"/>
    <w:rPr>
      <w:color w:val="605E5C"/>
      <w:shd w:val="clear" w:color="auto" w:fill="E1DFDD"/>
    </w:rPr>
  </w:style>
  <w:style w:type="character" w:customStyle="1" w:styleId="Heading4Char">
    <w:name w:val="Heading 4 Char"/>
    <w:basedOn w:val="DefaultParagraphFont"/>
    <w:link w:val="Heading4"/>
    <w:uiPriority w:val="9"/>
    <w:semiHidden/>
    <w:rsid w:val="00410FE1"/>
    <w:rPr>
      <w:rFonts w:asciiTheme="majorHAnsi" w:eastAsiaTheme="majorEastAsia" w:hAnsiTheme="majorHAnsi" w:cstheme="majorBidi"/>
      <w:i/>
      <w:iCs/>
      <w:color w:val="2E74B5" w:themeColor="accent1" w:themeShade="BF"/>
      <w:sz w:val="24"/>
      <w:szCs w:val="24"/>
    </w:rPr>
  </w:style>
  <w:style w:type="character" w:customStyle="1" w:styleId="UnresolvedMention30">
    <w:name w:val="Unresolved Mention30"/>
    <w:basedOn w:val="DefaultParagraphFont"/>
    <w:uiPriority w:val="99"/>
    <w:semiHidden/>
    <w:unhideWhenUsed/>
    <w:rsid w:val="00507850"/>
    <w:rPr>
      <w:color w:val="605E5C"/>
      <w:shd w:val="clear" w:color="auto" w:fill="E1DFDD"/>
    </w:rPr>
  </w:style>
  <w:style w:type="character" w:customStyle="1" w:styleId="UnresolvedMention31">
    <w:name w:val="Unresolved Mention31"/>
    <w:basedOn w:val="DefaultParagraphFont"/>
    <w:uiPriority w:val="99"/>
    <w:semiHidden/>
    <w:unhideWhenUsed/>
    <w:rsid w:val="004A7A79"/>
    <w:rPr>
      <w:color w:val="605E5C"/>
      <w:shd w:val="clear" w:color="auto" w:fill="E1DFDD"/>
    </w:rPr>
  </w:style>
  <w:style w:type="character" w:customStyle="1" w:styleId="UnresolvedMention32">
    <w:name w:val="Unresolved Mention32"/>
    <w:basedOn w:val="DefaultParagraphFont"/>
    <w:uiPriority w:val="99"/>
    <w:semiHidden/>
    <w:unhideWhenUsed/>
    <w:rsid w:val="00B17F87"/>
    <w:rPr>
      <w:color w:val="605E5C"/>
      <w:shd w:val="clear" w:color="auto" w:fill="E1DFDD"/>
    </w:rPr>
  </w:style>
  <w:style w:type="character" w:styleId="UnresolvedMention">
    <w:name w:val="Unresolved Mention"/>
    <w:basedOn w:val="DefaultParagraphFont"/>
    <w:uiPriority w:val="99"/>
    <w:rsid w:val="00192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208">
      <w:bodyDiv w:val="1"/>
      <w:marLeft w:val="0"/>
      <w:marRight w:val="0"/>
      <w:marTop w:val="0"/>
      <w:marBottom w:val="0"/>
      <w:divBdr>
        <w:top w:val="none" w:sz="0" w:space="0" w:color="auto"/>
        <w:left w:val="none" w:sz="0" w:space="0" w:color="auto"/>
        <w:bottom w:val="none" w:sz="0" w:space="0" w:color="auto"/>
        <w:right w:val="none" w:sz="0" w:space="0" w:color="auto"/>
      </w:divBdr>
    </w:div>
    <w:div w:id="4982717">
      <w:bodyDiv w:val="1"/>
      <w:marLeft w:val="0"/>
      <w:marRight w:val="0"/>
      <w:marTop w:val="0"/>
      <w:marBottom w:val="0"/>
      <w:divBdr>
        <w:top w:val="none" w:sz="0" w:space="0" w:color="auto"/>
        <w:left w:val="none" w:sz="0" w:space="0" w:color="auto"/>
        <w:bottom w:val="none" w:sz="0" w:space="0" w:color="auto"/>
        <w:right w:val="none" w:sz="0" w:space="0" w:color="auto"/>
      </w:divBdr>
    </w:div>
    <w:div w:id="10301628">
      <w:bodyDiv w:val="1"/>
      <w:marLeft w:val="0"/>
      <w:marRight w:val="0"/>
      <w:marTop w:val="0"/>
      <w:marBottom w:val="0"/>
      <w:divBdr>
        <w:top w:val="none" w:sz="0" w:space="0" w:color="auto"/>
        <w:left w:val="none" w:sz="0" w:space="0" w:color="auto"/>
        <w:bottom w:val="none" w:sz="0" w:space="0" w:color="auto"/>
        <w:right w:val="none" w:sz="0" w:space="0" w:color="auto"/>
      </w:divBdr>
    </w:div>
    <w:div w:id="23141135">
      <w:bodyDiv w:val="1"/>
      <w:marLeft w:val="0"/>
      <w:marRight w:val="0"/>
      <w:marTop w:val="0"/>
      <w:marBottom w:val="0"/>
      <w:divBdr>
        <w:top w:val="none" w:sz="0" w:space="0" w:color="auto"/>
        <w:left w:val="none" w:sz="0" w:space="0" w:color="auto"/>
        <w:bottom w:val="none" w:sz="0" w:space="0" w:color="auto"/>
        <w:right w:val="none" w:sz="0" w:space="0" w:color="auto"/>
      </w:divBdr>
    </w:div>
    <w:div w:id="33239366">
      <w:bodyDiv w:val="1"/>
      <w:marLeft w:val="0"/>
      <w:marRight w:val="0"/>
      <w:marTop w:val="0"/>
      <w:marBottom w:val="0"/>
      <w:divBdr>
        <w:top w:val="none" w:sz="0" w:space="0" w:color="auto"/>
        <w:left w:val="none" w:sz="0" w:space="0" w:color="auto"/>
        <w:bottom w:val="none" w:sz="0" w:space="0" w:color="auto"/>
        <w:right w:val="none" w:sz="0" w:space="0" w:color="auto"/>
      </w:divBdr>
    </w:div>
    <w:div w:id="34083508">
      <w:bodyDiv w:val="1"/>
      <w:marLeft w:val="0"/>
      <w:marRight w:val="0"/>
      <w:marTop w:val="0"/>
      <w:marBottom w:val="0"/>
      <w:divBdr>
        <w:top w:val="none" w:sz="0" w:space="0" w:color="auto"/>
        <w:left w:val="none" w:sz="0" w:space="0" w:color="auto"/>
        <w:bottom w:val="none" w:sz="0" w:space="0" w:color="auto"/>
        <w:right w:val="none" w:sz="0" w:space="0" w:color="auto"/>
      </w:divBdr>
    </w:div>
    <w:div w:id="36510627">
      <w:bodyDiv w:val="1"/>
      <w:marLeft w:val="0"/>
      <w:marRight w:val="0"/>
      <w:marTop w:val="0"/>
      <w:marBottom w:val="0"/>
      <w:divBdr>
        <w:top w:val="none" w:sz="0" w:space="0" w:color="auto"/>
        <w:left w:val="none" w:sz="0" w:space="0" w:color="auto"/>
        <w:bottom w:val="none" w:sz="0" w:space="0" w:color="auto"/>
        <w:right w:val="none" w:sz="0" w:space="0" w:color="auto"/>
      </w:divBdr>
    </w:div>
    <w:div w:id="37971310">
      <w:bodyDiv w:val="1"/>
      <w:marLeft w:val="0"/>
      <w:marRight w:val="0"/>
      <w:marTop w:val="0"/>
      <w:marBottom w:val="0"/>
      <w:divBdr>
        <w:top w:val="none" w:sz="0" w:space="0" w:color="auto"/>
        <w:left w:val="none" w:sz="0" w:space="0" w:color="auto"/>
        <w:bottom w:val="none" w:sz="0" w:space="0" w:color="auto"/>
        <w:right w:val="none" w:sz="0" w:space="0" w:color="auto"/>
      </w:divBdr>
    </w:div>
    <w:div w:id="48846829">
      <w:bodyDiv w:val="1"/>
      <w:marLeft w:val="0"/>
      <w:marRight w:val="0"/>
      <w:marTop w:val="0"/>
      <w:marBottom w:val="0"/>
      <w:divBdr>
        <w:top w:val="none" w:sz="0" w:space="0" w:color="auto"/>
        <w:left w:val="none" w:sz="0" w:space="0" w:color="auto"/>
        <w:bottom w:val="none" w:sz="0" w:space="0" w:color="auto"/>
        <w:right w:val="none" w:sz="0" w:space="0" w:color="auto"/>
      </w:divBdr>
    </w:div>
    <w:div w:id="60686545">
      <w:bodyDiv w:val="1"/>
      <w:marLeft w:val="0"/>
      <w:marRight w:val="0"/>
      <w:marTop w:val="0"/>
      <w:marBottom w:val="0"/>
      <w:divBdr>
        <w:top w:val="none" w:sz="0" w:space="0" w:color="auto"/>
        <w:left w:val="none" w:sz="0" w:space="0" w:color="auto"/>
        <w:bottom w:val="none" w:sz="0" w:space="0" w:color="auto"/>
        <w:right w:val="none" w:sz="0" w:space="0" w:color="auto"/>
      </w:divBdr>
    </w:div>
    <w:div w:id="74935436">
      <w:bodyDiv w:val="1"/>
      <w:marLeft w:val="0"/>
      <w:marRight w:val="0"/>
      <w:marTop w:val="0"/>
      <w:marBottom w:val="0"/>
      <w:divBdr>
        <w:top w:val="none" w:sz="0" w:space="0" w:color="auto"/>
        <w:left w:val="none" w:sz="0" w:space="0" w:color="auto"/>
        <w:bottom w:val="none" w:sz="0" w:space="0" w:color="auto"/>
        <w:right w:val="none" w:sz="0" w:space="0" w:color="auto"/>
      </w:divBdr>
    </w:div>
    <w:div w:id="77600826">
      <w:bodyDiv w:val="1"/>
      <w:marLeft w:val="0"/>
      <w:marRight w:val="0"/>
      <w:marTop w:val="0"/>
      <w:marBottom w:val="0"/>
      <w:divBdr>
        <w:top w:val="none" w:sz="0" w:space="0" w:color="auto"/>
        <w:left w:val="none" w:sz="0" w:space="0" w:color="auto"/>
        <w:bottom w:val="none" w:sz="0" w:space="0" w:color="auto"/>
        <w:right w:val="none" w:sz="0" w:space="0" w:color="auto"/>
      </w:divBdr>
    </w:div>
    <w:div w:id="97915206">
      <w:bodyDiv w:val="1"/>
      <w:marLeft w:val="0"/>
      <w:marRight w:val="0"/>
      <w:marTop w:val="0"/>
      <w:marBottom w:val="0"/>
      <w:divBdr>
        <w:top w:val="none" w:sz="0" w:space="0" w:color="auto"/>
        <w:left w:val="none" w:sz="0" w:space="0" w:color="auto"/>
        <w:bottom w:val="none" w:sz="0" w:space="0" w:color="auto"/>
        <w:right w:val="none" w:sz="0" w:space="0" w:color="auto"/>
      </w:divBdr>
    </w:div>
    <w:div w:id="126700366">
      <w:bodyDiv w:val="1"/>
      <w:marLeft w:val="0"/>
      <w:marRight w:val="0"/>
      <w:marTop w:val="0"/>
      <w:marBottom w:val="0"/>
      <w:divBdr>
        <w:top w:val="none" w:sz="0" w:space="0" w:color="auto"/>
        <w:left w:val="none" w:sz="0" w:space="0" w:color="auto"/>
        <w:bottom w:val="none" w:sz="0" w:space="0" w:color="auto"/>
        <w:right w:val="none" w:sz="0" w:space="0" w:color="auto"/>
      </w:divBdr>
    </w:div>
    <w:div w:id="136194617">
      <w:bodyDiv w:val="1"/>
      <w:marLeft w:val="0"/>
      <w:marRight w:val="0"/>
      <w:marTop w:val="0"/>
      <w:marBottom w:val="0"/>
      <w:divBdr>
        <w:top w:val="none" w:sz="0" w:space="0" w:color="auto"/>
        <w:left w:val="none" w:sz="0" w:space="0" w:color="auto"/>
        <w:bottom w:val="none" w:sz="0" w:space="0" w:color="auto"/>
        <w:right w:val="none" w:sz="0" w:space="0" w:color="auto"/>
      </w:divBdr>
    </w:div>
    <w:div w:id="139200636">
      <w:bodyDiv w:val="1"/>
      <w:marLeft w:val="0"/>
      <w:marRight w:val="0"/>
      <w:marTop w:val="0"/>
      <w:marBottom w:val="0"/>
      <w:divBdr>
        <w:top w:val="none" w:sz="0" w:space="0" w:color="auto"/>
        <w:left w:val="none" w:sz="0" w:space="0" w:color="auto"/>
        <w:bottom w:val="none" w:sz="0" w:space="0" w:color="auto"/>
        <w:right w:val="none" w:sz="0" w:space="0" w:color="auto"/>
      </w:divBdr>
    </w:div>
    <w:div w:id="143816965">
      <w:bodyDiv w:val="1"/>
      <w:marLeft w:val="0"/>
      <w:marRight w:val="0"/>
      <w:marTop w:val="0"/>
      <w:marBottom w:val="0"/>
      <w:divBdr>
        <w:top w:val="none" w:sz="0" w:space="0" w:color="auto"/>
        <w:left w:val="none" w:sz="0" w:space="0" w:color="auto"/>
        <w:bottom w:val="none" w:sz="0" w:space="0" w:color="auto"/>
        <w:right w:val="none" w:sz="0" w:space="0" w:color="auto"/>
      </w:divBdr>
    </w:div>
    <w:div w:id="154535790">
      <w:bodyDiv w:val="1"/>
      <w:marLeft w:val="0"/>
      <w:marRight w:val="0"/>
      <w:marTop w:val="0"/>
      <w:marBottom w:val="0"/>
      <w:divBdr>
        <w:top w:val="none" w:sz="0" w:space="0" w:color="auto"/>
        <w:left w:val="none" w:sz="0" w:space="0" w:color="auto"/>
        <w:bottom w:val="none" w:sz="0" w:space="0" w:color="auto"/>
        <w:right w:val="none" w:sz="0" w:space="0" w:color="auto"/>
      </w:divBdr>
    </w:div>
    <w:div w:id="192546860">
      <w:bodyDiv w:val="1"/>
      <w:marLeft w:val="0"/>
      <w:marRight w:val="0"/>
      <w:marTop w:val="0"/>
      <w:marBottom w:val="0"/>
      <w:divBdr>
        <w:top w:val="none" w:sz="0" w:space="0" w:color="auto"/>
        <w:left w:val="none" w:sz="0" w:space="0" w:color="auto"/>
        <w:bottom w:val="none" w:sz="0" w:space="0" w:color="auto"/>
        <w:right w:val="none" w:sz="0" w:space="0" w:color="auto"/>
      </w:divBdr>
    </w:div>
    <w:div w:id="192571699">
      <w:bodyDiv w:val="1"/>
      <w:marLeft w:val="0"/>
      <w:marRight w:val="0"/>
      <w:marTop w:val="0"/>
      <w:marBottom w:val="0"/>
      <w:divBdr>
        <w:top w:val="none" w:sz="0" w:space="0" w:color="auto"/>
        <w:left w:val="none" w:sz="0" w:space="0" w:color="auto"/>
        <w:bottom w:val="none" w:sz="0" w:space="0" w:color="auto"/>
        <w:right w:val="none" w:sz="0" w:space="0" w:color="auto"/>
      </w:divBdr>
    </w:div>
    <w:div w:id="210919740">
      <w:bodyDiv w:val="1"/>
      <w:marLeft w:val="0"/>
      <w:marRight w:val="0"/>
      <w:marTop w:val="0"/>
      <w:marBottom w:val="0"/>
      <w:divBdr>
        <w:top w:val="none" w:sz="0" w:space="0" w:color="auto"/>
        <w:left w:val="none" w:sz="0" w:space="0" w:color="auto"/>
        <w:bottom w:val="none" w:sz="0" w:space="0" w:color="auto"/>
        <w:right w:val="none" w:sz="0" w:space="0" w:color="auto"/>
      </w:divBdr>
    </w:div>
    <w:div w:id="213277506">
      <w:bodyDiv w:val="1"/>
      <w:marLeft w:val="0"/>
      <w:marRight w:val="0"/>
      <w:marTop w:val="0"/>
      <w:marBottom w:val="0"/>
      <w:divBdr>
        <w:top w:val="none" w:sz="0" w:space="0" w:color="auto"/>
        <w:left w:val="none" w:sz="0" w:space="0" w:color="auto"/>
        <w:bottom w:val="none" w:sz="0" w:space="0" w:color="auto"/>
        <w:right w:val="none" w:sz="0" w:space="0" w:color="auto"/>
      </w:divBdr>
    </w:div>
    <w:div w:id="273562822">
      <w:bodyDiv w:val="1"/>
      <w:marLeft w:val="0"/>
      <w:marRight w:val="0"/>
      <w:marTop w:val="0"/>
      <w:marBottom w:val="0"/>
      <w:divBdr>
        <w:top w:val="none" w:sz="0" w:space="0" w:color="auto"/>
        <w:left w:val="none" w:sz="0" w:space="0" w:color="auto"/>
        <w:bottom w:val="none" w:sz="0" w:space="0" w:color="auto"/>
        <w:right w:val="none" w:sz="0" w:space="0" w:color="auto"/>
      </w:divBdr>
    </w:div>
    <w:div w:id="274602739">
      <w:bodyDiv w:val="1"/>
      <w:marLeft w:val="0"/>
      <w:marRight w:val="0"/>
      <w:marTop w:val="0"/>
      <w:marBottom w:val="0"/>
      <w:divBdr>
        <w:top w:val="none" w:sz="0" w:space="0" w:color="auto"/>
        <w:left w:val="none" w:sz="0" w:space="0" w:color="auto"/>
        <w:bottom w:val="none" w:sz="0" w:space="0" w:color="auto"/>
        <w:right w:val="none" w:sz="0" w:space="0" w:color="auto"/>
      </w:divBdr>
    </w:div>
    <w:div w:id="288048115">
      <w:bodyDiv w:val="1"/>
      <w:marLeft w:val="0"/>
      <w:marRight w:val="0"/>
      <w:marTop w:val="0"/>
      <w:marBottom w:val="0"/>
      <w:divBdr>
        <w:top w:val="none" w:sz="0" w:space="0" w:color="auto"/>
        <w:left w:val="none" w:sz="0" w:space="0" w:color="auto"/>
        <w:bottom w:val="none" w:sz="0" w:space="0" w:color="auto"/>
        <w:right w:val="none" w:sz="0" w:space="0" w:color="auto"/>
      </w:divBdr>
      <w:divsChild>
        <w:div w:id="1049262719">
          <w:marLeft w:val="0"/>
          <w:marRight w:val="0"/>
          <w:marTop w:val="0"/>
          <w:marBottom w:val="0"/>
          <w:divBdr>
            <w:top w:val="none" w:sz="0" w:space="0" w:color="auto"/>
            <w:left w:val="none" w:sz="0" w:space="0" w:color="auto"/>
            <w:bottom w:val="none" w:sz="0" w:space="0" w:color="auto"/>
            <w:right w:val="none" w:sz="0" w:space="0" w:color="auto"/>
          </w:divBdr>
          <w:divsChild>
            <w:div w:id="1035885109">
              <w:marLeft w:val="0"/>
              <w:marRight w:val="0"/>
              <w:marTop w:val="0"/>
              <w:marBottom w:val="0"/>
              <w:divBdr>
                <w:top w:val="none" w:sz="0" w:space="0" w:color="auto"/>
                <w:left w:val="none" w:sz="0" w:space="0" w:color="auto"/>
                <w:bottom w:val="none" w:sz="0" w:space="0" w:color="auto"/>
                <w:right w:val="none" w:sz="0" w:space="0" w:color="auto"/>
              </w:divBdr>
              <w:divsChild>
                <w:div w:id="1462730392">
                  <w:marLeft w:val="0"/>
                  <w:marRight w:val="0"/>
                  <w:marTop w:val="0"/>
                  <w:marBottom w:val="0"/>
                  <w:divBdr>
                    <w:top w:val="none" w:sz="0" w:space="0" w:color="auto"/>
                    <w:left w:val="none" w:sz="0" w:space="0" w:color="auto"/>
                    <w:bottom w:val="none" w:sz="0" w:space="0" w:color="auto"/>
                    <w:right w:val="none" w:sz="0" w:space="0" w:color="auto"/>
                  </w:divBdr>
                  <w:divsChild>
                    <w:div w:id="20987913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05474703">
      <w:bodyDiv w:val="1"/>
      <w:marLeft w:val="0"/>
      <w:marRight w:val="0"/>
      <w:marTop w:val="0"/>
      <w:marBottom w:val="0"/>
      <w:divBdr>
        <w:top w:val="none" w:sz="0" w:space="0" w:color="auto"/>
        <w:left w:val="none" w:sz="0" w:space="0" w:color="auto"/>
        <w:bottom w:val="none" w:sz="0" w:space="0" w:color="auto"/>
        <w:right w:val="none" w:sz="0" w:space="0" w:color="auto"/>
      </w:divBdr>
    </w:div>
    <w:div w:id="333727316">
      <w:bodyDiv w:val="1"/>
      <w:marLeft w:val="0"/>
      <w:marRight w:val="0"/>
      <w:marTop w:val="0"/>
      <w:marBottom w:val="0"/>
      <w:divBdr>
        <w:top w:val="none" w:sz="0" w:space="0" w:color="auto"/>
        <w:left w:val="none" w:sz="0" w:space="0" w:color="auto"/>
        <w:bottom w:val="none" w:sz="0" w:space="0" w:color="auto"/>
        <w:right w:val="none" w:sz="0" w:space="0" w:color="auto"/>
      </w:divBdr>
    </w:div>
    <w:div w:id="334768948">
      <w:bodyDiv w:val="1"/>
      <w:marLeft w:val="0"/>
      <w:marRight w:val="0"/>
      <w:marTop w:val="0"/>
      <w:marBottom w:val="0"/>
      <w:divBdr>
        <w:top w:val="none" w:sz="0" w:space="0" w:color="auto"/>
        <w:left w:val="none" w:sz="0" w:space="0" w:color="auto"/>
        <w:bottom w:val="none" w:sz="0" w:space="0" w:color="auto"/>
        <w:right w:val="none" w:sz="0" w:space="0" w:color="auto"/>
      </w:divBdr>
    </w:div>
    <w:div w:id="346954328">
      <w:bodyDiv w:val="1"/>
      <w:marLeft w:val="0"/>
      <w:marRight w:val="0"/>
      <w:marTop w:val="0"/>
      <w:marBottom w:val="0"/>
      <w:divBdr>
        <w:top w:val="none" w:sz="0" w:space="0" w:color="auto"/>
        <w:left w:val="none" w:sz="0" w:space="0" w:color="auto"/>
        <w:bottom w:val="none" w:sz="0" w:space="0" w:color="auto"/>
        <w:right w:val="none" w:sz="0" w:space="0" w:color="auto"/>
      </w:divBdr>
    </w:div>
    <w:div w:id="351223035">
      <w:bodyDiv w:val="1"/>
      <w:marLeft w:val="0"/>
      <w:marRight w:val="0"/>
      <w:marTop w:val="0"/>
      <w:marBottom w:val="0"/>
      <w:divBdr>
        <w:top w:val="none" w:sz="0" w:space="0" w:color="auto"/>
        <w:left w:val="none" w:sz="0" w:space="0" w:color="auto"/>
        <w:bottom w:val="none" w:sz="0" w:space="0" w:color="auto"/>
        <w:right w:val="none" w:sz="0" w:space="0" w:color="auto"/>
      </w:divBdr>
    </w:div>
    <w:div w:id="383718576">
      <w:bodyDiv w:val="1"/>
      <w:marLeft w:val="0"/>
      <w:marRight w:val="0"/>
      <w:marTop w:val="0"/>
      <w:marBottom w:val="0"/>
      <w:divBdr>
        <w:top w:val="none" w:sz="0" w:space="0" w:color="auto"/>
        <w:left w:val="none" w:sz="0" w:space="0" w:color="auto"/>
        <w:bottom w:val="none" w:sz="0" w:space="0" w:color="auto"/>
        <w:right w:val="none" w:sz="0" w:space="0" w:color="auto"/>
      </w:divBdr>
    </w:div>
    <w:div w:id="384647612">
      <w:bodyDiv w:val="1"/>
      <w:marLeft w:val="0"/>
      <w:marRight w:val="0"/>
      <w:marTop w:val="0"/>
      <w:marBottom w:val="0"/>
      <w:divBdr>
        <w:top w:val="none" w:sz="0" w:space="0" w:color="auto"/>
        <w:left w:val="none" w:sz="0" w:space="0" w:color="auto"/>
        <w:bottom w:val="none" w:sz="0" w:space="0" w:color="auto"/>
        <w:right w:val="none" w:sz="0" w:space="0" w:color="auto"/>
      </w:divBdr>
    </w:div>
    <w:div w:id="385840004">
      <w:bodyDiv w:val="1"/>
      <w:marLeft w:val="0"/>
      <w:marRight w:val="0"/>
      <w:marTop w:val="0"/>
      <w:marBottom w:val="0"/>
      <w:divBdr>
        <w:top w:val="none" w:sz="0" w:space="0" w:color="auto"/>
        <w:left w:val="none" w:sz="0" w:space="0" w:color="auto"/>
        <w:bottom w:val="none" w:sz="0" w:space="0" w:color="auto"/>
        <w:right w:val="none" w:sz="0" w:space="0" w:color="auto"/>
      </w:divBdr>
    </w:div>
    <w:div w:id="386607409">
      <w:bodyDiv w:val="1"/>
      <w:marLeft w:val="0"/>
      <w:marRight w:val="0"/>
      <w:marTop w:val="0"/>
      <w:marBottom w:val="0"/>
      <w:divBdr>
        <w:top w:val="none" w:sz="0" w:space="0" w:color="auto"/>
        <w:left w:val="none" w:sz="0" w:space="0" w:color="auto"/>
        <w:bottom w:val="none" w:sz="0" w:space="0" w:color="auto"/>
        <w:right w:val="none" w:sz="0" w:space="0" w:color="auto"/>
      </w:divBdr>
    </w:div>
    <w:div w:id="400714235">
      <w:bodyDiv w:val="1"/>
      <w:marLeft w:val="0"/>
      <w:marRight w:val="0"/>
      <w:marTop w:val="0"/>
      <w:marBottom w:val="0"/>
      <w:divBdr>
        <w:top w:val="none" w:sz="0" w:space="0" w:color="auto"/>
        <w:left w:val="none" w:sz="0" w:space="0" w:color="auto"/>
        <w:bottom w:val="none" w:sz="0" w:space="0" w:color="auto"/>
        <w:right w:val="none" w:sz="0" w:space="0" w:color="auto"/>
      </w:divBdr>
    </w:div>
    <w:div w:id="401562622">
      <w:bodyDiv w:val="1"/>
      <w:marLeft w:val="0"/>
      <w:marRight w:val="0"/>
      <w:marTop w:val="0"/>
      <w:marBottom w:val="0"/>
      <w:divBdr>
        <w:top w:val="none" w:sz="0" w:space="0" w:color="auto"/>
        <w:left w:val="none" w:sz="0" w:space="0" w:color="auto"/>
        <w:bottom w:val="none" w:sz="0" w:space="0" w:color="auto"/>
        <w:right w:val="none" w:sz="0" w:space="0" w:color="auto"/>
      </w:divBdr>
    </w:div>
    <w:div w:id="423303352">
      <w:bodyDiv w:val="1"/>
      <w:marLeft w:val="0"/>
      <w:marRight w:val="0"/>
      <w:marTop w:val="0"/>
      <w:marBottom w:val="0"/>
      <w:divBdr>
        <w:top w:val="none" w:sz="0" w:space="0" w:color="auto"/>
        <w:left w:val="none" w:sz="0" w:space="0" w:color="auto"/>
        <w:bottom w:val="none" w:sz="0" w:space="0" w:color="auto"/>
        <w:right w:val="none" w:sz="0" w:space="0" w:color="auto"/>
      </w:divBdr>
    </w:div>
    <w:div w:id="425076655">
      <w:bodyDiv w:val="1"/>
      <w:marLeft w:val="0"/>
      <w:marRight w:val="0"/>
      <w:marTop w:val="0"/>
      <w:marBottom w:val="0"/>
      <w:divBdr>
        <w:top w:val="none" w:sz="0" w:space="0" w:color="auto"/>
        <w:left w:val="none" w:sz="0" w:space="0" w:color="auto"/>
        <w:bottom w:val="none" w:sz="0" w:space="0" w:color="auto"/>
        <w:right w:val="none" w:sz="0" w:space="0" w:color="auto"/>
      </w:divBdr>
    </w:div>
    <w:div w:id="430973569">
      <w:bodyDiv w:val="1"/>
      <w:marLeft w:val="0"/>
      <w:marRight w:val="0"/>
      <w:marTop w:val="0"/>
      <w:marBottom w:val="0"/>
      <w:divBdr>
        <w:top w:val="none" w:sz="0" w:space="0" w:color="auto"/>
        <w:left w:val="none" w:sz="0" w:space="0" w:color="auto"/>
        <w:bottom w:val="none" w:sz="0" w:space="0" w:color="auto"/>
        <w:right w:val="none" w:sz="0" w:space="0" w:color="auto"/>
      </w:divBdr>
    </w:div>
    <w:div w:id="439181236">
      <w:bodyDiv w:val="1"/>
      <w:marLeft w:val="0"/>
      <w:marRight w:val="0"/>
      <w:marTop w:val="0"/>
      <w:marBottom w:val="0"/>
      <w:divBdr>
        <w:top w:val="none" w:sz="0" w:space="0" w:color="auto"/>
        <w:left w:val="none" w:sz="0" w:space="0" w:color="auto"/>
        <w:bottom w:val="none" w:sz="0" w:space="0" w:color="auto"/>
        <w:right w:val="none" w:sz="0" w:space="0" w:color="auto"/>
      </w:divBdr>
    </w:div>
    <w:div w:id="443572310">
      <w:bodyDiv w:val="1"/>
      <w:marLeft w:val="0"/>
      <w:marRight w:val="0"/>
      <w:marTop w:val="0"/>
      <w:marBottom w:val="0"/>
      <w:divBdr>
        <w:top w:val="none" w:sz="0" w:space="0" w:color="auto"/>
        <w:left w:val="none" w:sz="0" w:space="0" w:color="auto"/>
        <w:bottom w:val="none" w:sz="0" w:space="0" w:color="auto"/>
        <w:right w:val="none" w:sz="0" w:space="0" w:color="auto"/>
      </w:divBdr>
    </w:div>
    <w:div w:id="483352417">
      <w:bodyDiv w:val="1"/>
      <w:marLeft w:val="0"/>
      <w:marRight w:val="0"/>
      <w:marTop w:val="0"/>
      <w:marBottom w:val="0"/>
      <w:divBdr>
        <w:top w:val="none" w:sz="0" w:space="0" w:color="auto"/>
        <w:left w:val="none" w:sz="0" w:space="0" w:color="auto"/>
        <w:bottom w:val="none" w:sz="0" w:space="0" w:color="auto"/>
        <w:right w:val="none" w:sz="0" w:space="0" w:color="auto"/>
      </w:divBdr>
    </w:div>
    <w:div w:id="491991749">
      <w:bodyDiv w:val="1"/>
      <w:marLeft w:val="0"/>
      <w:marRight w:val="0"/>
      <w:marTop w:val="0"/>
      <w:marBottom w:val="0"/>
      <w:divBdr>
        <w:top w:val="none" w:sz="0" w:space="0" w:color="auto"/>
        <w:left w:val="none" w:sz="0" w:space="0" w:color="auto"/>
        <w:bottom w:val="none" w:sz="0" w:space="0" w:color="auto"/>
        <w:right w:val="none" w:sz="0" w:space="0" w:color="auto"/>
      </w:divBdr>
    </w:div>
    <w:div w:id="523829737">
      <w:bodyDiv w:val="1"/>
      <w:marLeft w:val="0"/>
      <w:marRight w:val="0"/>
      <w:marTop w:val="0"/>
      <w:marBottom w:val="0"/>
      <w:divBdr>
        <w:top w:val="none" w:sz="0" w:space="0" w:color="auto"/>
        <w:left w:val="none" w:sz="0" w:space="0" w:color="auto"/>
        <w:bottom w:val="none" w:sz="0" w:space="0" w:color="auto"/>
        <w:right w:val="none" w:sz="0" w:space="0" w:color="auto"/>
      </w:divBdr>
    </w:div>
    <w:div w:id="549003166">
      <w:bodyDiv w:val="1"/>
      <w:marLeft w:val="0"/>
      <w:marRight w:val="0"/>
      <w:marTop w:val="0"/>
      <w:marBottom w:val="0"/>
      <w:divBdr>
        <w:top w:val="none" w:sz="0" w:space="0" w:color="auto"/>
        <w:left w:val="none" w:sz="0" w:space="0" w:color="auto"/>
        <w:bottom w:val="none" w:sz="0" w:space="0" w:color="auto"/>
        <w:right w:val="none" w:sz="0" w:space="0" w:color="auto"/>
      </w:divBdr>
      <w:divsChild>
        <w:div w:id="1426536496">
          <w:marLeft w:val="0"/>
          <w:marRight w:val="0"/>
          <w:marTop w:val="0"/>
          <w:marBottom w:val="0"/>
          <w:divBdr>
            <w:top w:val="none" w:sz="0" w:space="0" w:color="auto"/>
            <w:left w:val="none" w:sz="0" w:space="0" w:color="auto"/>
            <w:bottom w:val="none" w:sz="0" w:space="0" w:color="auto"/>
            <w:right w:val="none" w:sz="0" w:space="0" w:color="auto"/>
          </w:divBdr>
          <w:divsChild>
            <w:div w:id="856038724">
              <w:marLeft w:val="0"/>
              <w:marRight w:val="0"/>
              <w:marTop w:val="0"/>
              <w:marBottom w:val="0"/>
              <w:divBdr>
                <w:top w:val="none" w:sz="0" w:space="0" w:color="auto"/>
                <w:left w:val="none" w:sz="0" w:space="0" w:color="auto"/>
                <w:bottom w:val="none" w:sz="0" w:space="0" w:color="auto"/>
                <w:right w:val="none" w:sz="0" w:space="0" w:color="auto"/>
              </w:divBdr>
              <w:divsChild>
                <w:div w:id="1289120356">
                  <w:marLeft w:val="0"/>
                  <w:marRight w:val="-33"/>
                  <w:marTop w:val="0"/>
                  <w:marBottom w:val="0"/>
                  <w:divBdr>
                    <w:top w:val="none" w:sz="0" w:space="0" w:color="auto"/>
                    <w:left w:val="none" w:sz="0" w:space="0" w:color="auto"/>
                    <w:bottom w:val="none" w:sz="0" w:space="0" w:color="auto"/>
                    <w:right w:val="none" w:sz="0" w:space="0" w:color="auto"/>
                  </w:divBdr>
                  <w:divsChild>
                    <w:div w:id="57366606">
                      <w:marLeft w:val="0"/>
                      <w:marRight w:val="33"/>
                      <w:marTop w:val="0"/>
                      <w:marBottom w:val="750"/>
                      <w:divBdr>
                        <w:top w:val="none" w:sz="0" w:space="0" w:color="auto"/>
                        <w:left w:val="none" w:sz="0" w:space="0" w:color="auto"/>
                        <w:bottom w:val="none" w:sz="0" w:space="0" w:color="auto"/>
                        <w:right w:val="none" w:sz="0" w:space="0" w:color="auto"/>
                      </w:divBdr>
                      <w:divsChild>
                        <w:div w:id="1246499021">
                          <w:marLeft w:val="0"/>
                          <w:marRight w:val="0"/>
                          <w:marTop w:val="0"/>
                          <w:marBottom w:val="0"/>
                          <w:divBdr>
                            <w:top w:val="none" w:sz="0" w:space="0" w:color="auto"/>
                            <w:left w:val="none" w:sz="0" w:space="0" w:color="auto"/>
                            <w:bottom w:val="none" w:sz="0" w:space="0" w:color="auto"/>
                            <w:right w:val="none" w:sz="0" w:space="0" w:color="auto"/>
                          </w:divBdr>
                          <w:divsChild>
                            <w:div w:id="1081290971">
                              <w:marLeft w:val="0"/>
                              <w:marRight w:val="0"/>
                              <w:marTop w:val="0"/>
                              <w:marBottom w:val="750"/>
                              <w:divBdr>
                                <w:top w:val="none" w:sz="0" w:space="0" w:color="auto"/>
                                <w:left w:val="none" w:sz="0" w:space="0" w:color="auto"/>
                                <w:bottom w:val="none" w:sz="0" w:space="0" w:color="auto"/>
                                <w:right w:val="none" w:sz="0" w:space="0" w:color="auto"/>
                              </w:divBdr>
                              <w:divsChild>
                                <w:div w:id="761411252">
                                  <w:marLeft w:val="0"/>
                                  <w:marRight w:val="0"/>
                                  <w:marTop w:val="0"/>
                                  <w:marBottom w:val="0"/>
                                  <w:divBdr>
                                    <w:top w:val="none" w:sz="0" w:space="0" w:color="auto"/>
                                    <w:left w:val="none" w:sz="0" w:space="0" w:color="auto"/>
                                    <w:bottom w:val="none" w:sz="0" w:space="0" w:color="auto"/>
                                    <w:right w:val="none" w:sz="0" w:space="0" w:color="auto"/>
                                  </w:divBdr>
                                  <w:divsChild>
                                    <w:div w:id="1504319881">
                                      <w:marLeft w:val="0"/>
                                      <w:marRight w:val="0"/>
                                      <w:marTop w:val="360"/>
                                      <w:marBottom w:val="0"/>
                                      <w:divBdr>
                                        <w:top w:val="none" w:sz="0" w:space="0" w:color="auto"/>
                                        <w:left w:val="none" w:sz="0" w:space="0" w:color="auto"/>
                                        <w:bottom w:val="single" w:sz="6" w:space="0" w:color="DDDADA"/>
                                        <w:right w:val="none" w:sz="0" w:space="0" w:color="auto"/>
                                      </w:divBdr>
                                    </w:div>
                                  </w:divsChild>
                                </w:div>
                              </w:divsChild>
                            </w:div>
                          </w:divsChild>
                        </w:div>
                      </w:divsChild>
                    </w:div>
                  </w:divsChild>
                </w:div>
              </w:divsChild>
            </w:div>
          </w:divsChild>
        </w:div>
      </w:divsChild>
    </w:div>
    <w:div w:id="576592622">
      <w:bodyDiv w:val="1"/>
      <w:marLeft w:val="0"/>
      <w:marRight w:val="0"/>
      <w:marTop w:val="0"/>
      <w:marBottom w:val="0"/>
      <w:divBdr>
        <w:top w:val="none" w:sz="0" w:space="0" w:color="auto"/>
        <w:left w:val="none" w:sz="0" w:space="0" w:color="auto"/>
        <w:bottom w:val="none" w:sz="0" w:space="0" w:color="auto"/>
        <w:right w:val="none" w:sz="0" w:space="0" w:color="auto"/>
      </w:divBdr>
    </w:div>
    <w:div w:id="591429477">
      <w:bodyDiv w:val="1"/>
      <w:marLeft w:val="0"/>
      <w:marRight w:val="0"/>
      <w:marTop w:val="0"/>
      <w:marBottom w:val="0"/>
      <w:divBdr>
        <w:top w:val="none" w:sz="0" w:space="0" w:color="auto"/>
        <w:left w:val="none" w:sz="0" w:space="0" w:color="auto"/>
        <w:bottom w:val="none" w:sz="0" w:space="0" w:color="auto"/>
        <w:right w:val="none" w:sz="0" w:space="0" w:color="auto"/>
      </w:divBdr>
    </w:div>
    <w:div w:id="592013513">
      <w:bodyDiv w:val="1"/>
      <w:marLeft w:val="0"/>
      <w:marRight w:val="0"/>
      <w:marTop w:val="0"/>
      <w:marBottom w:val="0"/>
      <w:divBdr>
        <w:top w:val="none" w:sz="0" w:space="0" w:color="auto"/>
        <w:left w:val="none" w:sz="0" w:space="0" w:color="auto"/>
        <w:bottom w:val="none" w:sz="0" w:space="0" w:color="auto"/>
        <w:right w:val="none" w:sz="0" w:space="0" w:color="auto"/>
      </w:divBdr>
    </w:div>
    <w:div w:id="634871831">
      <w:bodyDiv w:val="1"/>
      <w:marLeft w:val="0"/>
      <w:marRight w:val="0"/>
      <w:marTop w:val="0"/>
      <w:marBottom w:val="0"/>
      <w:divBdr>
        <w:top w:val="none" w:sz="0" w:space="0" w:color="auto"/>
        <w:left w:val="none" w:sz="0" w:space="0" w:color="auto"/>
        <w:bottom w:val="none" w:sz="0" w:space="0" w:color="auto"/>
        <w:right w:val="none" w:sz="0" w:space="0" w:color="auto"/>
      </w:divBdr>
    </w:div>
    <w:div w:id="660425433">
      <w:bodyDiv w:val="1"/>
      <w:marLeft w:val="0"/>
      <w:marRight w:val="0"/>
      <w:marTop w:val="0"/>
      <w:marBottom w:val="0"/>
      <w:divBdr>
        <w:top w:val="none" w:sz="0" w:space="0" w:color="auto"/>
        <w:left w:val="none" w:sz="0" w:space="0" w:color="auto"/>
        <w:bottom w:val="none" w:sz="0" w:space="0" w:color="auto"/>
        <w:right w:val="none" w:sz="0" w:space="0" w:color="auto"/>
      </w:divBdr>
    </w:div>
    <w:div w:id="666590334">
      <w:bodyDiv w:val="1"/>
      <w:marLeft w:val="0"/>
      <w:marRight w:val="0"/>
      <w:marTop w:val="0"/>
      <w:marBottom w:val="0"/>
      <w:divBdr>
        <w:top w:val="none" w:sz="0" w:space="0" w:color="auto"/>
        <w:left w:val="none" w:sz="0" w:space="0" w:color="auto"/>
        <w:bottom w:val="none" w:sz="0" w:space="0" w:color="auto"/>
        <w:right w:val="none" w:sz="0" w:space="0" w:color="auto"/>
      </w:divBdr>
    </w:div>
    <w:div w:id="682049402">
      <w:bodyDiv w:val="1"/>
      <w:marLeft w:val="0"/>
      <w:marRight w:val="0"/>
      <w:marTop w:val="0"/>
      <w:marBottom w:val="0"/>
      <w:divBdr>
        <w:top w:val="none" w:sz="0" w:space="0" w:color="auto"/>
        <w:left w:val="none" w:sz="0" w:space="0" w:color="auto"/>
        <w:bottom w:val="none" w:sz="0" w:space="0" w:color="auto"/>
        <w:right w:val="none" w:sz="0" w:space="0" w:color="auto"/>
      </w:divBdr>
    </w:div>
    <w:div w:id="683627848">
      <w:bodyDiv w:val="1"/>
      <w:marLeft w:val="0"/>
      <w:marRight w:val="0"/>
      <w:marTop w:val="0"/>
      <w:marBottom w:val="0"/>
      <w:divBdr>
        <w:top w:val="none" w:sz="0" w:space="0" w:color="auto"/>
        <w:left w:val="none" w:sz="0" w:space="0" w:color="auto"/>
        <w:bottom w:val="none" w:sz="0" w:space="0" w:color="auto"/>
        <w:right w:val="none" w:sz="0" w:space="0" w:color="auto"/>
      </w:divBdr>
    </w:div>
    <w:div w:id="695691902">
      <w:bodyDiv w:val="1"/>
      <w:marLeft w:val="0"/>
      <w:marRight w:val="0"/>
      <w:marTop w:val="0"/>
      <w:marBottom w:val="0"/>
      <w:divBdr>
        <w:top w:val="none" w:sz="0" w:space="0" w:color="auto"/>
        <w:left w:val="none" w:sz="0" w:space="0" w:color="auto"/>
        <w:bottom w:val="none" w:sz="0" w:space="0" w:color="auto"/>
        <w:right w:val="none" w:sz="0" w:space="0" w:color="auto"/>
      </w:divBdr>
    </w:div>
    <w:div w:id="698433841">
      <w:bodyDiv w:val="1"/>
      <w:marLeft w:val="0"/>
      <w:marRight w:val="0"/>
      <w:marTop w:val="0"/>
      <w:marBottom w:val="0"/>
      <w:divBdr>
        <w:top w:val="none" w:sz="0" w:space="0" w:color="auto"/>
        <w:left w:val="none" w:sz="0" w:space="0" w:color="auto"/>
        <w:bottom w:val="none" w:sz="0" w:space="0" w:color="auto"/>
        <w:right w:val="none" w:sz="0" w:space="0" w:color="auto"/>
      </w:divBdr>
    </w:div>
    <w:div w:id="703100674">
      <w:bodyDiv w:val="1"/>
      <w:marLeft w:val="0"/>
      <w:marRight w:val="0"/>
      <w:marTop w:val="0"/>
      <w:marBottom w:val="0"/>
      <w:divBdr>
        <w:top w:val="none" w:sz="0" w:space="0" w:color="auto"/>
        <w:left w:val="none" w:sz="0" w:space="0" w:color="auto"/>
        <w:bottom w:val="none" w:sz="0" w:space="0" w:color="auto"/>
        <w:right w:val="none" w:sz="0" w:space="0" w:color="auto"/>
      </w:divBdr>
    </w:div>
    <w:div w:id="706567436">
      <w:bodyDiv w:val="1"/>
      <w:marLeft w:val="0"/>
      <w:marRight w:val="0"/>
      <w:marTop w:val="0"/>
      <w:marBottom w:val="0"/>
      <w:divBdr>
        <w:top w:val="none" w:sz="0" w:space="0" w:color="auto"/>
        <w:left w:val="none" w:sz="0" w:space="0" w:color="auto"/>
        <w:bottom w:val="none" w:sz="0" w:space="0" w:color="auto"/>
        <w:right w:val="none" w:sz="0" w:space="0" w:color="auto"/>
      </w:divBdr>
    </w:div>
    <w:div w:id="707872719">
      <w:bodyDiv w:val="1"/>
      <w:marLeft w:val="0"/>
      <w:marRight w:val="0"/>
      <w:marTop w:val="0"/>
      <w:marBottom w:val="0"/>
      <w:divBdr>
        <w:top w:val="none" w:sz="0" w:space="0" w:color="auto"/>
        <w:left w:val="none" w:sz="0" w:space="0" w:color="auto"/>
        <w:bottom w:val="none" w:sz="0" w:space="0" w:color="auto"/>
        <w:right w:val="none" w:sz="0" w:space="0" w:color="auto"/>
      </w:divBdr>
      <w:divsChild>
        <w:div w:id="757216120">
          <w:marLeft w:val="0"/>
          <w:marRight w:val="0"/>
          <w:marTop w:val="0"/>
          <w:marBottom w:val="0"/>
          <w:divBdr>
            <w:top w:val="none" w:sz="0" w:space="0" w:color="auto"/>
            <w:left w:val="none" w:sz="0" w:space="0" w:color="auto"/>
            <w:bottom w:val="none" w:sz="0" w:space="0" w:color="auto"/>
            <w:right w:val="none" w:sz="0" w:space="0" w:color="auto"/>
          </w:divBdr>
          <w:divsChild>
            <w:div w:id="2029596333">
              <w:marLeft w:val="0"/>
              <w:marRight w:val="0"/>
              <w:marTop w:val="0"/>
              <w:marBottom w:val="0"/>
              <w:divBdr>
                <w:top w:val="none" w:sz="0" w:space="0" w:color="auto"/>
                <w:left w:val="none" w:sz="0" w:space="0" w:color="auto"/>
                <w:bottom w:val="none" w:sz="0" w:space="0" w:color="auto"/>
                <w:right w:val="none" w:sz="0" w:space="0" w:color="auto"/>
              </w:divBdr>
              <w:divsChild>
                <w:div w:id="1823156437">
                  <w:marLeft w:val="0"/>
                  <w:marRight w:val="0"/>
                  <w:marTop w:val="0"/>
                  <w:marBottom w:val="0"/>
                  <w:divBdr>
                    <w:top w:val="none" w:sz="0" w:space="0" w:color="auto"/>
                    <w:left w:val="none" w:sz="0" w:space="0" w:color="auto"/>
                    <w:bottom w:val="none" w:sz="0" w:space="0" w:color="auto"/>
                    <w:right w:val="none" w:sz="0" w:space="0" w:color="auto"/>
                  </w:divBdr>
                  <w:divsChild>
                    <w:div w:id="20883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368">
      <w:bodyDiv w:val="1"/>
      <w:marLeft w:val="0"/>
      <w:marRight w:val="0"/>
      <w:marTop w:val="0"/>
      <w:marBottom w:val="0"/>
      <w:divBdr>
        <w:top w:val="none" w:sz="0" w:space="0" w:color="auto"/>
        <w:left w:val="none" w:sz="0" w:space="0" w:color="auto"/>
        <w:bottom w:val="none" w:sz="0" w:space="0" w:color="auto"/>
        <w:right w:val="none" w:sz="0" w:space="0" w:color="auto"/>
      </w:divBdr>
    </w:div>
    <w:div w:id="738333903">
      <w:bodyDiv w:val="1"/>
      <w:marLeft w:val="0"/>
      <w:marRight w:val="0"/>
      <w:marTop w:val="0"/>
      <w:marBottom w:val="0"/>
      <w:divBdr>
        <w:top w:val="none" w:sz="0" w:space="0" w:color="auto"/>
        <w:left w:val="none" w:sz="0" w:space="0" w:color="auto"/>
        <w:bottom w:val="none" w:sz="0" w:space="0" w:color="auto"/>
        <w:right w:val="none" w:sz="0" w:space="0" w:color="auto"/>
      </w:divBdr>
    </w:div>
    <w:div w:id="747193373">
      <w:bodyDiv w:val="1"/>
      <w:marLeft w:val="0"/>
      <w:marRight w:val="0"/>
      <w:marTop w:val="0"/>
      <w:marBottom w:val="0"/>
      <w:divBdr>
        <w:top w:val="none" w:sz="0" w:space="0" w:color="auto"/>
        <w:left w:val="none" w:sz="0" w:space="0" w:color="auto"/>
        <w:bottom w:val="none" w:sz="0" w:space="0" w:color="auto"/>
        <w:right w:val="none" w:sz="0" w:space="0" w:color="auto"/>
      </w:divBdr>
    </w:div>
    <w:div w:id="749545232">
      <w:bodyDiv w:val="1"/>
      <w:marLeft w:val="0"/>
      <w:marRight w:val="0"/>
      <w:marTop w:val="0"/>
      <w:marBottom w:val="0"/>
      <w:divBdr>
        <w:top w:val="none" w:sz="0" w:space="0" w:color="auto"/>
        <w:left w:val="none" w:sz="0" w:space="0" w:color="auto"/>
        <w:bottom w:val="none" w:sz="0" w:space="0" w:color="auto"/>
        <w:right w:val="none" w:sz="0" w:space="0" w:color="auto"/>
      </w:divBdr>
    </w:div>
    <w:div w:id="749812821">
      <w:bodyDiv w:val="1"/>
      <w:marLeft w:val="0"/>
      <w:marRight w:val="0"/>
      <w:marTop w:val="0"/>
      <w:marBottom w:val="0"/>
      <w:divBdr>
        <w:top w:val="none" w:sz="0" w:space="0" w:color="auto"/>
        <w:left w:val="none" w:sz="0" w:space="0" w:color="auto"/>
        <w:bottom w:val="none" w:sz="0" w:space="0" w:color="auto"/>
        <w:right w:val="none" w:sz="0" w:space="0" w:color="auto"/>
      </w:divBdr>
    </w:div>
    <w:div w:id="757142952">
      <w:bodyDiv w:val="1"/>
      <w:marLeft w:val="0"/>
      <w:marRight w:val="0"/>
      <w:marTop w:val="0"/>
      <w:marBottom w:val="0"/>
      <w:divBdr>
        <w:top w:val="none" w:sz="0" w:space="0" w:color="auto"/>
        <w:left w:val="none" w:sz="0" w:space="0" w:color="auto"/>
        <w:bottom w:val="none" w:sz="0" w:space="0" w:color="auto"/>
        <w:right w:val="none" w:sz="0" w:space="0" w:color="auto"/>
      </w:divBdr>
    </w:div>
    <w:div w:id="759834892">
      <w:bodyDiv w:val="1"/>
      <w:marLeft w:val="0"/>
      <w:marRight w:val="0"/>
      <w:marTop w:val="0"/>
      <w:marBottom w:val="0"/>
      <w:divBdr>
        <w:top w:val="none" w:sz="0" w:space="0" w:color="auto"/>
        <w:left w:val="none" w:sz="0" w:space="0" w:color="auto"/>
        <w:bottom w:val="none" w:sz="0" w:space="0" w:color="auto"/>
        <w:right w:val="none" w:sz="0" w:space="0" w:color="auto"/>
      </w:divBdr>
    </w:div>
    <w:div w:id="781070115">
      <w:bodyDiv w:val="1"/>
      <w:marLeft w:val="0"/>
      <w:marRight w:val="0"/>
      <w:marTop w:val="0"/>
      <w:marBottom w:val="0"/>
      <w:divBdr>
        <w:top w:val="none" w:sz="0" w:space="0" w:color="auto"/>
        <w:left w:val="none" w:sz="0" w:space="0" w:color="auto"/>
        <w:bottom w:val="none" w:sz="0" w:space="0" w:color="auto"/>
        <w:right w:val="none" w:sz="0" w:space="0" w:color="auto"/>
      </w:divBdr>
    </w:div>
    <w:div w:id="799033090">
      <w:bodyDiv w:val="1"/>
      <w:marLeft w:val="0"/>
      <w:marRight w:val="0"/>
      <w:marTop w:val="0"/>
      <w:marBottom w:val="0"/>
      <w:divBdr>
        <w:top w:val="none" w:sz="0" w:space="0" w:color="auto"/>
        <w:left w:val="none" w:sz="0" w:space="0" w:color="auto"/>
        <w:bottom w:val="none" w:sz="0" w:space="0" w:color="auto"/>
        <w:right w:val="none" w:sz="0" w:space="0" w:color="auto"/>
      </w:divBdr>
    </w:div>
    <w:div w:id="800919914">
      <w:bodyDiv w:val="1"/>
      <w:marLeft w:val="0"/>
      <w:marRight w:val="0"/>
      <w:marTop w:val="0"/>
      <w:marBottom w:val="0"/>
      <w:divBdr>
        <w:top w:val="none" w:sz="0" w:space="0" w:color="auto"/>
        <w:left w:val="none" w:sz="0" w:space="0" w:color="auto"/>
        <w:bottom w:val="none" w:sz="0" w:space="0" w:color="auto"/>
        <w:right w:val="none" w:sz="0" w:space="0" w:color="auto"/>
      </w:divBdr>
    </w:div>
    <w:div w:id="807553808">
      <w:bodyDiv w:val="1"/>
      <w:marLeft w:val="0"/>
      <w:marRight w:val="0"/>
      <w:marTop w:val="0"/>
      <w:marBottom w:val="0"/>
      <w:divBdr>
        <w:top w:val="none" w:sz="0" w:space="0" w:color="auto"/>
        <w:left w:val="none" w:sz="0" w:space="0" w:color="auto"/>
        <w:bottom w:val="none" w:sz="0" w:space="0" w:color="auto"/>
        <w:right w:val="none" w:sz="0" w:space="0" w:color="auto"/>
      </w:divBdr>
    </w:div>
    <w:div w:id="809326557">
      <w:bodyDiv w:val="1"/>
      <w:marLeft w:val="0"/>
      <w:marRight w:val="0"/>
      <w:marTop w:val="0"/>
      <w:marBottom w:val="0"/>
      <w:divBdr>
        <w:top w:val="none" w:sz="0" w:space="0" w:color="auto"/>
        <w:left w:val="none" w:sz="0" w:space="0" w:color="auto"/>
        <w:bottom w:val="none" w:sz="0" w:space="0" w:color="auto"/>
        <w:right w:val="none" w:sz="0" w:space="0" w:color="auto"/>
      </w:divBdr>
    </w:div>
    <w:div w:id="810099343">
      <w:bodyDiv w:val="1"/>
      <w:marLeft w:val="0"/>
      <w:marRight w:val="0"/>
      <w:marTop w:val="0"/>
      <w:marBottom w:val="0"/>
      <w:divBdr>
        <w:top w:val="none" w:sz="0" w:space="0" w:color="auto"/>
        <w:left w:val="none" w:sz="0" w:space="0" w:color="auto"/>
        <w:bottom w:val="none" w:sz="0" w:space="0" w:color="auto"/>
        <w:right w:val="none" w:sz="0" w:space="0" w:color="auto"/>
      </w:divBdr>
    </w:div>
    <w:div w:id="846946080">
      <w:bodyDiv w:val="1"/>
      <w:marLeft w:val="0"/>
      <w:marRight w:val="0"/>
      <w:marTop w:val="0"/>
      <w:marBottom w:val="0"/>
      <w:divBdr>
        <w:top w:val="none" w:sz="0" w:space="0" w:color="auto"/>
        <w:left w:val="none" w:sz="0" w:space="0" w:color="auto"/>
        <w:bottom w:val="none" w:sz="0" w:space="0" w:color="auto"/>
        <w:right w:val="none" w:sz="0" w:space="0" w:color="auto"/>
      </w:divBdr>
    </w:div>
    <w:div w:id="858349038">
      <w:bodyDiv w:val="1"/>
      <w:marLeft w:val="0"/>
      <w:marRight w:val="0"/>
      <w:marTop w:val="0"/>
      <w:marBottom w:val="0"/>
      <w:divBdr>
        <w:top w:val="none" w:sz="0" w:space="0" w:color="auto"/>
        <w:left w:val="none" w:sz="0" w:space="0" w:color="auto"/>
        <w:bottom w:val="none" w:sz="0" w:space="0" w:color="auto"/>
        <w:right w:val="none" w:sz="0" w:space="0" w:color="auto"/>
      </w:divBdr>
    </w:div>
    <w:div w:id="864825060">
      <w:bodyDiv w:val="1"/>
      <w:marLeft w:val="0"/>
      <w:marRight w:val="0"/>
      <w:marTop w:val="0"/>
      <w:marBottom w:val="0"/>
      <w:divBdr>
        <w:top w:val="none" w:sz="0" w:space="0" w:color="auto"/>
        <w:left w:val="none" w:sz="0" w:space="0" w:color="auto"/>
        <w:bottom w:val="none" w:sz="0" w:space="0" w:color="auto"/>
        <w:right w:val="none" w:sz="0" w:space="0" w:color="auto"/>
      </w:divBdr>
    </w:div>
    <w:div w:id="884759441">
      <w:bodyDiv w:val="1"/>
      <w:marLeft w:val="0"/>
      <w:marRight w:val="0"/>
      <w:marTop w:val="0"/>
      <w:marBottom w:val="0"/>
      <w:divBdr>
        <w:top w:val="none" w:sz="0" w:space="0" w:color="auto"/>
        <w:left w:val="none" w:sz="0" w:space="0" w:color="auto"/>
        <w:bottom w:val="none" w:sz="0" w:space="0" w:color="auto"/>
        <w:right w:val="none" w:sz="0" w:space="0" w:color="auto"/>
      </w:divBdr>
    </w:div>
    <w:div w:id="892502014">
      <w:bodyDiv w:val="1"/>
      <w:marLeft w:val="0"/>
      <w:marRight w:val="0"/>
      <w:marTop w:val="0"/>
      <w:marBottom w:val="0"/>
      <w:divBdr>
        <w:top w:val="none" w:sz="0" w:space="0" w:color="auto"/>
        <w:left w:val="none" w:sz="0" w:space="0" w:color="auto"/>
        <w:bottom w:val="none" w:sz="0" w:space="0" w:color="auto"/>
        <w:right w:val="none" w:sz="0" w:space="0" w:color="auto"/>
      </w:divBdr>
    </w:div>
    <w:div w:id="903370666">
      <w:bodyDiv w:val="1"/>
      <w:marLeft w:val="0"/>
      <w:marRight w:val="0"/>
      <w:marTop w:val="0"/>
      <w:marBottom w:val="0"/>
      <w:divBdr>
        <w:top w:val="none" w:sz="0" w:space="0" w:color="auto"/>
        <w:left w:val="none" w:sz="0" w:space="0" w:color="auto"/>
        <w:bottom w:val="none" w:sz="0" w:space="0" w:color="auto"/>
        <w:right w:val="none" w:sz="0" w:space="0" w:color="auto"/>
      </w:divBdr>
    </w:div>
    <w:div w:id="930746487">
      <w:bodyDiv w:val="1"/>
      <w:marLeft w:val="0"/>
      <w:marRight w:val="0"/>
      <w:marTop w:val="0"/>
      <w:marBottom w:val="0"/>
      <w:divBdr>
        <w:top w:val="none" w:sz="0" w:space="0" w:color="auto"/>
        <w:left w:val="none" w:sz="0" w:space="0" w:color="auto"/>
        <w:bottom w:val="none" w:sz="0" w:space="0" w:color="auto"/>
        <w:right w:val="none" w:sz="0" w:space="0" w:color="auto"/>
      </w:divBdr>
    </w:div>
    <w:div w:id="955136183">
      <w:bodyDiv w:val="1"/>
      <w:marLeft w:val="0"/>
      <w:marRight w:val="0"/>
      <w:marTop w:val="0"/>
      <w:marBottom w:val="0"/>
      <w:divBdr>
        <w:top w:val="none" w:sz="0" w:space="0" w:color="auto"/>
        <w:left w:val="none" w:sz="0" w:space="0" w:color="auto"/>
        <w:bottom w:val="none" w:sz="0" w:space="0" w:color="auto"/>
        <w:right w:val="none" w:sz="0" w:space="0" w:color="auto"/>
      </w:divBdr>
    </w:div>
    <w:div w:id="973564855">
      <w:bodyDiv w:val="1"/>
      <w:marLeft w:val="0"/>
      <w:marRight w:val="0"/>
      <w:marTop w:val="0"/>
      <w:marBottom w:val="0"/>
      <w:divBdr>
        <w:top w:val="none" w:sz="0" w:space="0" w:color="auto"/>
        <w:left w:val="none" w:sz="0" w:space="0" w:color="auto"/>
        <w:bottom w:val="none" w:sz="0" w:space="0" w:color="auto"/>
        <w:right w:val="none" w:sz="0" w:space="0" w:color="auto"/>
      </w:divBdr>
    </w:div>
    <w:div w:id="979849137">
      <w:bodyDiv w:val="1"/>
      <w:marLeft w:val="0"/>
      <w:marRight w:val="0"/>
      <w:marTop w:val="0"/>
      <w:marBottom w:val="0"/>
      <w:divBdr>
        <w:top w:val="none" w:sz="0" w:space="0" w:color="auto"/>
        <w:left w:val="none" w:sz="0" w:space="0" w:color="auto"/>
        <w:bottom w:val="none" w:sz="0" w:space="0" w:color="auto"/>
        <w:right w:val="none" w:sz="0" w:space="0" w:color="auto"/>
      </w:divBdr>
    </w:div>
    <w:div w:id="981887405">
      <w:bodyDiv w:val="1"/>
      <w:marLeft w:val="0"/>
      <w:marRight w:val="0"/>
      <w:marTop w:val="0"/>
      <w:marBottom w:val="0"/>
      <w:divBdr>
        <w:top w:val="none" w:sz="0" w:space="0" w:color="auto"/>
        <w:left w:val="none" w:sz="0" w:space="0" w:color="auto"/>
        <w:bottom w:val="none" w:sz="0" w:space="0" w:color="auto"/>
        <w:right w:val="none" w:sz="0" w:space="0" w:color="auto"/>
      </w:divBdr>
    </w:div>
    <w:div w:id="988637068">
      <w:bodyDiv w:val="1"/>
      <w:marLeft w:val="0"/>
      <w:marRight w:val="0"/>
      <w:marTop w:val="0"/>
      <w:marBottom w:val="0"/>
      <w:divBdr>
        <w:top w:val="none" w:sz="0" w:space="0" w:color="auto"/>
        <w:left w:val="none" w:sz="0" w:space="0" w:color="auto"/>
        <w:bottom w:val="none" w:sz="0" w:space="0" w:color="auto"/>
        <w:right w:val="none" w:sz="0" w:space="0" w:color="auto"/>
      </w:divBdr>
      <w:divsChild>
        <w:div w:id="917398920">
          <w:marLeft w:val="0"/>
          <w:marRight w:val="0"/>
          <w:marTop w:val="0"/>
          <w:marBottom w:val="0"/>
          <w:divBdr>
            <w:top w:val="none" w:sz="0" w:space="0" w:color="auto"/>
            <w:left w:val="none" w:sz="0" w:space="0" w:color="auto"/>
            <w:bottom w:val="none" w:sz="0" w:space="0" w:color="auto"/>
            <w:right w:val="none" w:sz="0" w:space="0" w:color="auto"/>
          </w:divBdr>
          <w:divsChild>
            <w:div w:id="14118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4094">
      <w:bodyDiv w:val="1"/>
      <w:marLeft w:val="0"/>
      <w:marRight w:val="0"/>
      <w:marTop w:val="0"/>
      <w:marBottom w:val="0"/>
      <w:divBdr>
        <w:top w:val="none" w:sz="0" w:space="0" w:color="auto"/>
        <w:left w:val="none" w:sz="0" w:space="0" w:color="auto"/>
        <w:bottom w:val="none" w:sz="0" w:space="0" w:color="auto"/>
        <w:right w:val="none" w:sz="0" w:space="0" w:color="auto"/>
      </w:divBdr>
    </w:div>
    <w:div w:id="1052343375">
      <w:bodyDiv w:val="1"/>
      <w:marLeft w:val="0"/>
      <w:marRight w:val="0"/>
      <w:marTop w:val="0"/>
      <w:marBottom w:val="0"/>
      <w:divBdr>
        <w:top w:val="none" w:sz="0" w:space="0" w:color="auto"/>
        <w:left w:val="none" w:sz="0" w:space="0" w:color="auto"/>
        <w:bottom w:val="none" w:sz="0" w:space="0" w:color="auto"/>
        <w:right w:val="none" w:sz="0" w:space="0" w:color="auto"/>
      </w:divBdr>
    </w:div>
    <w:div w:id="1079518533">
      <w:bodyDiv w:val="1"/>
      <w:marLeft w:val="0"/>
      <w:marRight w:val="0"/>
      <w:marTop w:val="0"/>
      <w:marBottom w:val="0"/>
      <w:divBdr>
        <w:top w:val="none" w:sz="0" w:space="0" w:color="auto"/>
        <w:left w:val="none" w:sz="0" w:space="0" w:color="auto"/>
        <w:bottom w:val="none" w:sz="0" w:space="0" w:color="auto"/>
        <w:right w:val="none" w:sz="0" w:space="0" w:color="auto"/>
      </w:divBdr>
    </w:div>
    <w:div w:id="1145003002">
      <w:bodyDiv w:val="1"/>
      <w:marLeft w:val="0"/>
      <w:marRight w:val="0"/>
      <w:marTop w:val="0"/>
      <w:marBottom w:val="0"/>
      <w:divBdr>
        <w:top w:val="none" w:sz="0" w:space="0" w:color="auto"/>
        <w:left w:val="none" w:sz="0" w:space="0" w:color="auto"/>
        <w:bottom w:val="none" w:sz="0" w:space="0" w:color="auto"/>
        <w:right w:val="none" w:sz="0" w:space="0" w:color="auto"/>
      </w:divBdr>
    </w:div>
    <w:div w:id="1147673499">
      <w:bodyDiv w:val="1"/>
      <w:marLeft w:val="0"/>
      <w:marRight w:val="0"/>
      <w:marTop w:val="0"/>
      <w:marBottom w:val="0"/>
      <w:divBdr>
        <w:top w:val="none" w:sz="0" w:space="0" w:color="auto"/>
        <w:left w:val="none" w:sz="0" w:space="0" w:color="auto"/>
        <w:bottom w:val="none" w:sz="0" w:space="0" w:color="auto"/>
        <w:right w:val="none" w:sz="0" w:space="0" w:color="auto"/>
      </w:divBdr>
    </w:div>
    <w:div w:id="1152254104">
      <w:bodyDiv w:val="1"/>
      <w:marLeft w:val="0"/>
      <w:marRight w:val="0"/>
      <w:marTop w:val="0"/>
      <w:marBottom w:val="0"/>
      <w:divBdr>
        <w:top w:val="none" w:sz="0" w:space="0" w:color="auto"/>
        <w:left w:val="none" w:sz="0" w:space="0" w:color="auto"/>
        <w:bottom w:val="none" w:sz="0" w:space="0" w:color="auto"/>
        <w:right w:val="none" w:sz="0" w:space="0" w:color="auto"/>
      </w:divBdr>
    </w:div>
    <w:div w:id="1169637437">
      <w:bodyDiv w:val="1"/>
      <w:marLeft w:val="0"/>
      <w:marRight w:val="0"/>
      <w:marTop w:val="0"/>
      <w:marBottom w:val="0"/>
      <w:divBdr>
        <w:top w:val="none" w:sz="0" w:space="0" w:color="auto"/>
        <w:left w:val="none" w:sz="0" w:space="0" w:color="auto"/>
        <w:bottom w:val="none" w:sz="0" w:space="0" w:color="auto"/>
        <w:right w:val="none" w:sz="0" w:space="0" w:color="auto"/>
      </w:divBdr>
    </w:div>
    <w:div w:id="1181050492">
      <w:bodyDiv w:val="1"/>
      <w:marLeft w:val="0"/>
      <w:marRight w:val="0"/>
      <w:marTop w:val="0"/>
      <w:marBottom w:val="0"/>
      <w:divBdr>
        <w:top w:val="none" w:sz="0" w:space="0" w:color="auto"/>
        <w:left w:val="none" w:sz="0" w:space="0" w:color="auto"/>
        <w:bottom w:val="none" w:sz="0" w:space="0" w:color="auto"/>
        <w:right w:val="none" w:sz="0" w:space="0" w:color="auto"/>
      </w:divBdr>
    </w:div>
    <w:div w:id="1207447821">
      <w:bodyDiv w:val="1"/>
      <w:marLeft w:val="0"/>
      <w:marRight w:val="0"/>
      <w:marTop w:val="0"/>
      <w:marBottom w:val="0"/>
      <w:divBdr>
        <w:top w:val="none" w:sz="0" w:space="0" w:color="auto"/>
        <w:left w:val="none" w:sz="0" w:space="0" w:color="auto"/>
        <w:bottom w:val="none" w:sz="0" w:space="0" w:color="auto"/>
        <w:right w:val="none" w:sz="0" w:space="0" w:color="auto"/>
      </w:divBdr>
    </w:div>
    <w:div w:id="1208837506">
      <w:bodyDiv w:val="1"/>
      <w:marLeft w:val="0"/>
      <w:marRight w:val="0"/>
      <w:marTop w:val="0"/>
      <w:marBottom w:val="0"/>
      <w:divBdr>
        <w:top w:val="none" w:sz="0" w:space="0" w:color="auto"/>
        <w:left w:val="none" w:sz="0" w:space="0" w:color="auto"/>
        <w:bottom w:val="none" w:sz="0" w:space="0" w:color="auto"/>
        <w:right w:val="none" w:sz="0" w:space="0" w:color="auto"/>
      </w:divBdr>
    </w:div>
    <w:div w:id="1213077244">
      <w:bodyDiv w:val="1"/>
      <w:marLeft w:val="0"/>
      <w:marRight w:val="0"/>
      <w:marTop w:val="0"/>
      <w:marBottom w:val="0"/>
      <w:divBdr>
        <w:top w:val="none" w:sz="0" w:space="0" w:color="auto"/>
        <w:left w:val="none" w:sz="0" w:space="0" w:color="auto"/>
        <w:bottom w:val="none" w:sz="0" w:space="0" w:color="auto"/>
        <w:right w:val="none" w:sz="0" w:space="0" w:color="auto"/>
      </w:divBdr>
    </w:div>
    <w:div w:id="1216965271">
      <w:bodyDiv w:val="1"/>
      <w:marLeft w:val="0"/>
      <w:marRight w:val="0"/>
      <w:marTop w:val="0"/>
      <w:marBottom w:val="0"/>
      <w:divBdr>
        <w:top w:val="none" w:sz="0" w:space="0" w:color="auto"/>
        <w:left w:val="none" w:sz="0" w:space="0" w:color="auto"/>
        <w:bottom w:val="none" w:sz="0" w:space="0" w:color="auto"/>
        <w:right w:val="none" w:sz="0" w:space="0" w:color="auto"/>
      </w:divBdr>
    </w:div>
    <w:div w:id="1231230401">
      <w:bodyDiv w:val="1"/>
      <w:marLeft w:val="0"/>
      <w:marRight w:val="0"/>
      <w:marTop w:val="0"/>
      <w:marBottom w:val="0"/>
      <w:divBdr>
        <w:top w:val="none" w:sz="0" w:space="0" w:color="auto"/>
        <w:left w:val="none" w:sz="0" w:space="0" w:color="auto"/>
        <w:bottom w:val="none" w:sz="0" w:space="0" w:color="auto"/>
        <w:right w:val="none" w:sz="0" w:space="0" w:color="auto"/>
      </w:divBdr>
    </w:div>
    <w:div w:id="1231648567">
      <w:bodyDiv w:val="1"/>
      <w:marLeft w:val="0"/>
      <w:marRight w:val="0"/>
      <w:marTop w:val="0"/>
      <w:marBottom w:val="0"/>
      <w:divBdr>
        <w:top w:val="none" w:sz="0" w:space="0" w:color="auto"/>
        <w:left w:val="none" w:sz="0" w:space="0" w:color="auto"/>
        <w:bottom w:val="none" w:sz="0" w:space="0" w:color="auto"/>
        <w:right w:val="none" w:sz="0" w:space="0" w:color="auto"/>
      </w:divBdr>
    </w:div>
    <w:div w:id="1234002665">
      <w:bodyDiv w:val="1"/>
      <w:marLeft w:val="0"/>
      <w:marRight w:val="0"/>
      <w:marTop w:val="0"/>
      <w:marBottom w:val="0"/>
      <w:divBdr>
        <w:top w:val="none" w:sz="0" w:space="0" w:color="auto"/>
        <w:left w:val="none" w:sz="0" w:space="0" w:color="auto"/>
        <w:bottom w:val="none" w:sz="0" w:space="0" w:color="auto"/>
        <w:right w:val="none" w:sz="0" w:space="0" w:color="auto"/>
      </w:divBdr>
    </w:div>
    <w:div w:id="1245653516">
      <w:bodyDiv w:val="1"/>
      <w:marLeft w:val="0"/>
      <w:marRight w:val="0"/>
      <w:marTop w:val="0"/>
      <w:marBottom w:val="0"/>
      <w:divBdr>
        <w:top w:val="none" w:sz="0" w:space="0" w:color="auto"/>
        <w:left w:val="none" w:sz="0" w:space="0" w:color="auto"/>
        <w:bottom w:val="none" w:sz="0" w:space="0" w:color="auto"/>
        <w:right w:val="none" w:sz="0" w:space="0" w:color="auto"/>
      </w:divBdr>
    </w:div>
    <w:div w:id="1261526598">
      <w:bodyDiv w:val="1"/>
      <w:marLeft w:val="0"/>
      <w:marRight w:val="0"/>
      <w:marTop w:val="0"/>
      <w:marBottom w:val="0"/>
      <w:divBdr>
        <w:top w:val="none" w:sz="0" w:space="0" w:color="auto"/>
        <w:left w:val="none" w:sz="0" w:space="0" w:color="auto"/>
        <w:bottom w:val="none" w:sz="0" w:space="0" w:color="auto"/>
        <w:right w:val="none" w:sz="0" w:space="0" w:color="auto"/>
      </w:divBdr>
    </w:div>
    <w:div w:id="1273585513">
      <w:bodyDiv w:val="1"/>
      <w:marLeft w:val="0"/>
      <w:marRight w:val="0"/>
      <w:marTop w:val="0"/>
      <w:marBottom w:val="0"/>
      <w:divBdr>
        <w:top w:val="none" w:sz="0" w:space="0" w:color="auto"/>
        <w:left w:val="none" w:sz="0" w:space="0" w:color="auto"/>
        <w:bottom w:val="none" w:sz="0" w:space="0" w:color="auto"/>
        <w:right w:val="none" w:sz="0" w:space="0" w:color="auto"/>
      </w:divBdr>
      <w:divsChild>
        <w:div w:id="2047369443">
          <w:marLeft w:val="0"/>
          <w:marRight w:val="0"/>
          <w:marTop w:val="0"/>
          <w:marBottom w:val="900"/>
          <w:divBdr>
            <w:top w:val="none" w:sz="0" w:space="0" w:color="auto"/>
            <w:left w:val="none" w:sz="0" w:space="0" w:color="auto"/>
            <w:bottom w:val="none" w:sz="0" w:space="0" w:color="auto"/>
            <w:right w:val="none" w:sz="0" w:space="0" w:color="auto"/>
          </w:divBdr>
          <w:divsChild>
            <w:div w:id="1848982825">
              <w:marLeft w:val="0"/>
              <w:marRight w:val="0"/>
              <w:marTop w:val="0"/>
              <w:marBottom w:val="0"/>
              <w:divBdr>
                <w:top w:val="none" w:sz="0" w:space="0" w:color="auto"/>
                <w:left w:val="none" w:sz="0" w:space="0" w:color="auto"/>
                <w:bottom w:val="none" w:sz="0" w:space="0" w:color="auto"/>
                <w:right w:val="none" w:sz="0" w:space="0" w:color="auto"/>
              </w:divBdr>
              <w:divsChild>
                <w:div w:id="874578263">
                  <w:marLeft w:val="0"/>
                  <w:marRight w:val="0"/>
                  <w:marTop w:val="0"/>
                  <w:marBottom w:val="0"/>
                  <w:divBdr>
                    <w:top w:val="none" w:sz="0" w:space="0" w:color="auto"/>
                    <w:left w:val="none" w:sz="0" w:space="0" w:color="auto"/>
                    <w:bottom w:val="none" w:sz="0" w:space="0" w:color="auto"/>
                    <w:right w:val="none" w:sz="0" w:space="0" w:color="auto"/>
                  </w:divBdr>
                  <w:divsChild>
                    <w:div w:id="17111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4402">
          <w:marLeft w:val="0"/>
          <w:marRight w:val="0"/>
          <w:marTop w:val="900"/>
          <w:marBottom w:val="900"/>
          <w:divBdr>
            <w:top w:val="none" w:sz="0" w:space="0" w:color="auto"/>
            <w:left w:val="none" w:sz="0" w:space="0" w:color="auto"/>
            <w:bottom w:val="none" w:sz="0" w:space="0" w:color="auto"/>
            <w:right w:val="none" w:sz="0" w:space="0" w:color="auto"/>
          </w:divBdr>
          <w:divsChild>
            <w:div w:id="1812359926">
              <w:marLeft w:val="0"/>
              <w:marRight w:val="0"/>
              <w:marTop w:val="0"/>
              <w:marBottom w:val="0"/>
              <w:divBdr>
                <w:top w:val="none" w:sz="0" w:space="0" w:color="auto"/>
                <w:left w:val="none" w:sz="0" w:space="0" w:color="auto"/>
                <w:bottom w:val="none" w:sz="0" w:space="0" w:color="auto"/>
                <w:right w:val="none" w:sz="0" w:space="0" w:color="auto"/>
              </w:divBdr>
              <w:divsChild>
                <w:div w:id="663582067">
                  <w:marLeft w:val="0"/>
                  <w:marRight w:val="0"/>
                  <w:marTop w:val="100"/>
                  <w:marBottom w:val="100"/>
                  <w:divBdr>
                    <w:top w:val="none" w:sz="0" w:space="0" w:color="auto"/>
                    <w:left w:val="none" w:sz="0" w:space="0" w:color="auto"/>
                    <w:bottom w:val="none" w:sz="0" w:space="0" w:color="auto"/>
                    <w:right w:val="none" w:sz="0" w:space="0" w:color="auto"/>
                  </w:divBdr>
                  <w:divsChild>
                    <w:div w:id="1707680598">
                      <w:marLeft w:val="0"/>
                      <w:marRight w:val="0"/>
                      <w:marTop w:val="0"/>
                      <w:marBottom w:val="0"/>
                      <w:divBdr>
                        <w:top w:val="none" w:sz="0" w:space="0" w:color="auto"/>
                        <w:left w:val="none" w:sz="0" w:space="0" w:color="auto"/>
                        <w:bottom w:val="none" w:sz="0" w:space="0" w:color="auto"/>
                        <w:right w:val="none" w:sz="0" w:space="0" w:color="auto"/>
                      </w:divBdr>
                      <w:divsChild>
                        <w:div w:id="273825269">
                          <w:marLeft w:val="0"/>
                          <w:marRight w:val="-60"/>
                          <w:marTop w:val="0"/>
                          <w:marBottom w:val="0"/>
                          <w:divBdr>
                            <w:top w:val="single" w:sz="2" w:space="0" w:color="auto"/>
                            <w:left w:val="single" w:sz="48" w:space="0" w:color="auto"/>
                            <w:bottom w:val="single" w:sz="2" w:space="0" w:color="auto"/>
                            <w:right w:val="single" w:sz="48" w:space="0" w:color="auto"/>
                          </w:divBdr>
                        </w:div>
                        <w:div w:id="101726591">
                          <w:marLeft w:val="0"/>
                          <w:marRight w:val="-60"/>
                          <w:marTop w:val="0"/>
                          <w:marBottom w:val="0"/>
                          <w:divBdr>
                            <w:top w:val="single" w:sz="2" w:space="0" w:color="auto"/>
                            <w:left w:val="single" w:sz="48" w:space="0" w:color="auto"/>
                            <w:bottom w:val="single" w:sz="2" w:space="0" w:color="auto"/>
                            <w:right w:val="single" w:sz="48" w:space="0" w:color="auto"/>
                          </w:divBdr>
                          <w:divsChild>
                            <w:div w:id="20456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53010">
          <w:marLeft w:val="0"/>
          <w:marRight w:val="0"/>
          <w:marTop w:val="900"/>
          <w:marBottom w:val="900"/>
          <w:divBdr>
            <w:top w:val="none" w:sz="0" w:space="0" w:color="auto"/>
            <w:left w:val="none" w:sz="0" w:space="0" w:color="auto"/>
            <w:bottom w:val="none" w:sz="0" w:space="0" w:color="auto"/>
            <w:right w:val="none" w:sz="0" w:space="0" w:color="auto"/>
          </w:divBdr>
          <w:divsChild>
            <w:div w:id="1575624285">
              <w:marLeft w:val="0"/>
              <w:marRight w:val="0"/>
              <w:marTop w:val="0"/>
              <w:marBottom w:val="0"/>
              <w:divBdr>
                <w:top w:val="none" w:sz="0" w:space="0" w:color="auto"/>
                <w:left w:val="none" w:sz="0" w:space="0" w:color="auto"/>
                <w:bottom w:val="none" w:sz="0" w:space="0" w:color="auto"/>
                <w:right w:val="none" w:sz="0" w:space="0" w:color="auto"/>
              </w:divBdr>
              <w:divsChild>
                <w:div w:id="2051832606">
                  <w:marLeft w:val="0"/>
                  <w:marRight w:val="0"/>
                  <w:marTop w:val="0"/>
                  <w:marBottom w:val="0"/>
                  <w:divBdr>
                    <w:top w:val="none" w:sz="0" w:space="0" w:color="auto"/>
                    <w:left w:val="none" w:sz="0" w:space="0" w:color="auto"/>
                    <w:bottom w:val="none" w:sz="0" w:space="0" w:color="auto"/>
                    <w:right w:val="none" w:sz="0" w:space="0" w:color="auto"/>
                  </w:divBdr>
                  <w:divsChild>
                    <w:div w:id="6340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1008">
      <w:bodyDiv w:val="1"/>
      <w:marLeft w:val="0"/>
      <w:marRight w:val="0"/>
      <w:marTop w:val="0"/>
      <w:marBottom w:val="0"/>
      <w:divBdr>
        <w:top w:val="none" w:sz="0" w:space="0" w:color="auto"/>
        <w:left w:val="none" w:sz="0" w:space="0" w:color="auto"/>
        <w:bottom w:val="none" w:sz="0" w:space="0" w:color="auto"/>
        <w:right w:val="none" w:sz="0" w:space="0" w:color="auto"/>
      </w:divBdr>
    </w:div>
    <w:div w:id="1326132730">
      <w:bodyDiv w:val="1"/>
      <w:marLeft w:val="0"/>
      <w:marRight w:val="0"/>
      <w:marTop w:val="0"/>
      <w:marBottom w:val="0"/>
      <w:divBdr>
        <w:top w:val="none" w:sz="0" w:space="0" w:color="auto"/>
        <w:left w:val="none" w:sz="0" w:space="0" w:color="auto"/>
        <w:bottom w:val="none" w:sz="0" w:space="0" w:color="auto"/>
        <w:right w:val="none" w:sz="0" w:space="0" w:color="auto"/>
      </w:divBdr>
    </w:div>
    <w:div w:id="1349061828">
      <w:bodyDiv w:val="1"/>
      <w:marLeft w:val="0"/>
      <w:marRight w:val="0"/>
      <w:marTop w:val="0"/>
      <w:marBottom w:val="0"/>
      <w:divBdr>
        <w:top w:val="none" w:sz="0" w:space="0" w:color="auto"/>
        <w:left w:val="none" w:sz="0" w:space="0" w:color="auto"/>
        <w:bottom w:val="none" w:sz="0" w:space="0" w:color="auto"/>
        <w:right w:val="none" w:sz="0" w:space="0" w:color="auto"/>
      </w:divBdr>
    </w:div>
    <w:div w:id="1382747003">
      <w:bodyDiv w:val="1"/>
      <w:marLeft w:val="0"/>
      <w:marRight w:val="0"/>
      <w:marTop w:val="0"/>
      <w:marBottom w:val="0"/>
      <w:divBdr>
        <w:top w:val="none" w:sz="0" w:space="0" w:color="auto"/>
        <w:left w:val="none" w:sz="0" w:space="0" w:color="auto"/>
        <w:bottom w:val="none" w:sz="0" w:space="0" w:color="auto"/>
        <w:right w:val="none" w:sz="0" w:space="0" w:color="auto"/>
      </w:divBdr>
    </w:div>
    <w:div w:id="1390229603">
      <w:bodyDiv w:val="1"/>
      <w:marLeft w:val="0"/>
      <w:marRight w:val="0"/>
      <w:marTop w:val="0"/>
      <w:marBottom w:val="0"/>
      <w:divBdr>
        <w:top w:val="none" w:sz="0" w:space="0" w:color="auto"/>
        <w:left w:val="none" w:sz="0" w:space="0" w:color="auto"/>
        <w:bottom w:val="none" w:sz="0" w:space="0" w:color="auto"/>
        <w:right w:val="none" w:sz="0" w:space="0" w:color="auto"/>
      </w:divBdr>
    </w:div>
    <w:div w:id="1392385606">
      <w:bodyDiv w:val="1"/>
      <w:marLeft w:val="0"/>
      <w:marRight w:val="0"/>
      <w:marTop w:val="0"/>
      <w:marBottom w:val="0"/>
      <w:divBdr>
        <w:top w:val="none" w:sz="0" w:space="0" w:color="auto"/>
        <w:left w:val="none" w:sz="0" w:space="0" w:color="auto"/>
        <w:bottom w:val="none" w:sz="0" w:space="0" w:color="auto"/>
        <w:right w:val="none" w:sz="0" w:space="0" w:color="auto"/>
      </w:divBdr>
    </w:div>
    <w:div w:id="1407189389">
      <w:bodyDiv w:val="1"/>
      <w:marLeft w:val="0"/>
      <w:marRight w:val="0"/>
      <w:marTop w:val="0"/>
      <w:marBottom w:val="0"/>
      <w:divBdr>
        <w:top w:val="none" w:sz="0" w:space="0" w:color="auto"/>
        <w:left w:val="none" w:sz="0" w:space="0" w:color="auto"/>
        <w:bottom w:val="none" w:sz="0" w:space="0" w:color="auto"/>
        <w:right w:val="none" w:sz="0" w:space="0" w:color="auto"/>
      </w:divBdr>
    </w:div>
    <w:div w:id="1439107600">
      <w:bodyDiv w:val="1"/>
      <w:marLeft w:val="0"/>
      <w:marRight w:val="0"/>
      <w:marTop w:val="0"/>
      <w:marBottom w:val="0"/>
      <w:divBdr>
        <w:top w:val="none" w:sz="0" w:space="0" w:color="auto"/>
        <w:left w:val="none" w:sz="0" w:space="0" w:color="auto"/>
        <w:bottom w:val="none" w:sz="0" w:space="0" w:color="auto"/>
        <w:right w:val="none" w:sz="0" w:space="0" w:color="auto"/>
      </w:divBdr>
    </w:div>
    <w:div w:id="1473905964">
      <w:bodyDiv w:val="1"/>
      <w:marLeft w:val="0"/>
      <w:marRight w:val="0"/>
      <w:marTop w:val="0"/>
      <w:marBottom w:val="0"/>
      <w:divBdr>
        <w:top w:val="none" w:sz="0" w:space="0" w:color="auto"/>
        <w:left w:val="none" w:sz="0" w:space="0" w:color="auto"/>
        <w:bottom w:val="none" w:sz="0" w:space="0" w:color="auto"/>
        <w:right w:val="none" w:sz="0" w:space="0" w:color="auto"/>
      </w:divBdr>
    </w:div>
    <w:div w:id="1483614809">
      <w:bodyDiv w:val="1"/>
      <w:marLeft w:val="0"/>
      <w:marRight w:val="0"/>
      <w:marTop w:val="0"/>
      <w:marBottom w:val="0"/>
      <w:divBdr>
        <w:top w:val="none" w:sz="0" w:space="0" w:color="auto"/>
        <w:left w:val="none" w:sz="0" w:space="0" w:color="auto"/>
        <w:bottom w:val="none" w:sz="0" w:space="0" w:color="auto"/>
        <w:right w:val="none" w:sz="0" w:space="0" w:color="auto"/>
      </w:divBdr>
    </w:div>
    <w:div w:id="1491022784">
      <w:bodyDiv w:val="1"/>
      <w:marLeft w:val="0"/>
      <w:marRight w:val="0"/>
      <w:marTop w:val="0"/>
      <w:marBottom w:val="0"/>
      <w:divBdr>
        <w:top w:val="none" w:sz="0" w:space="0" w:color="auto"/>
        <w:left w:val="none" w:sz="0" w:space="0" w:color="auto"/>
        <w:bottom w:val="none" w:sz="0" w:space="0" w:color="auto"/>
        <w:right w:val="none" w:sz="0" w:space="0" w:color="auto"/>
      </w:divBdr>
    </w:div>
    <w:div w:id="1557931303">
      <w:bodyDiv w:val="1"/>
      <w:marLeft w:val="0"/>
      <w:marRight w:val="0"/>
      <w:marTop w:val="0"/>
      <w:marBottom w:val="0"/>
      <w:divBdr>
        <w:top w:val="none" w:sz="0" w:space="0" w:color="auto"/>
        <w:left w:val="none" w:sz="0" w:space="0" w:color="auto"/>
        <w:bottom w:val="none" w:sz="0" w:space="0" w:color="auto"/>
        <w:right w:val="none" w:sz="0" w:space="0" w:color="auto"/>
      </w:divBdr>
    </w:div>
    <w:div w:id="1558857503">
      <w:bodyDiv w:val="1"/>
      <w:marLeft w:val="0"/>
      <w:marRight w:val="0"/>
      <w:marTop w:val="0"/>
      <w:marBottom w:val="0"/>
      <w:divBdr>
        <w:top w:val="none" w:sz="0" w:space="0" w:color="auto"/>
        <w:left w:val="none" w:sz="0" w:space="0" w:color="auto"/>
        <w:bottom w:val="none" w:sz="0" w:space="0" w:color="auto"/>
        <w:right w:val="none" w:sz="0" w:space="0" w:color="auto"/>
      </w:divBdr>
    </w:div>
    <w:div w:id="1617954099">
      <w:bodyDiv w:val="1"/>
      <w:marLeft w:val="0"/>
      <w:marRight w:val="0"/>
      <w:marTop w:val="0"/>
      <w:marBottom w:val="0"/>
      <w:divBdr>
        <w:top w:val="none" w:sz="0" w:space="0" w:color="auto"/>
        <w:left w:val="none" w:sz="0" w:space="0" w:color="auto"/>
        <w:bottom w:val="none" w:sz="0" w:space="0" w:color="auto"/>
        <w:right w:val="none" w:sz="0" w:space="0" w:color="auto"/>
      </w:divBdr>
    </w:div>
    <w:div w:id="1632975126">
      <w:bodyDiv w:val="1"/>
      <w:marLeft w:val="0"/>
      <w:marRight w:val="0"/>
      <w:marTop w:val="0"/>
      <w:marBottom w:val="0"/>
      <w:divBdr>
        <w:top w:val="none" w:sz="0" w:space="0" w:color="auto"/>
        <w:left w:val="none" w:sz="0" w:space="0" w:color="auto"/>
        <w:bottom w:val="none" w:sz="0" w:space="0" w:color="auto"/>
        <w:right w:val="none" w:sz="0" w:space="0" w:color="auto"/>
      </w:divBdr>
    </w:div>
    <w:div w:id="1648439195">
      <w:bodyDiv w:val="1"/>
      <w:marLeft w:val="0"/>
      <w:marRight w:val="0"/>
      <w:marTop w:val="0"/>
      <w:marBottom w:val="0"/>
      <w:divBdr>
        <w:top w:val="none" w:sz="0" w:space="0" w:color="auto"/>
        <w:left w:val="none" w:sz="0" w:space="0" w:color="auto"/>
        <w:bottom w:val="none" w:sz="0" w:space="0" w:color="auto"/>
        <w:right w:val="none" w:sz="0" w:space="0" w:color="auto"/>
      </w:divBdr>
    </w:div>
    <w:div w:id="1664822006">
      <w:bodyDiv w:val="1"/>
      <w:marLeft w:val="0"/>
      <w:marRight w:val="0"/>
      <w:marTop w:val="0"/>
      <w:marBottom w:val="0"/>
      <w:divBdr>
        <w:top w:val="none" w:sz="0" w:space="0" w:color="auto"/>
        <w:left w:val="none" w:sz="0" w:space="0" w:color="auto"/>
        <w:bottom w:val="none" w:sz="0" w:space="0" w:color="auto"/>
        <w:right w:val="none" w:sz="0" w:space="0" w:color="auto"/>
      </w:divBdr>
    </w:div>
    <w:div w:id="1672294137">
      <w:bodyDiv w:val="1"/>
      <w:marLeft w:val="0"/>
      <w:marRight w:val="0"/>
      <w:marTop w:val="0"/>
      <w:marBottom w:val="0"/>
      <w:divBdr>
        <w:top w:val="none" w:sz="0" w:space="0" w:color="auto"/>
        <w:left w:val="none" w:sz="0" w:space="0" w:color="auto"/>
        <w:bottom w:val="none" w:sz="0" w:space="0" w:color="auto"/>
        <w:right w:val="none" w:sz="0" w:space="0" w:color="auto"/>
      </w:divBdr>
      <w:divsChild>
        <w:div w:id="1408577972">
          <w:marLeft w:val="0"/>
          <w:marRight w:val="0"/>
          <w:marTop w:val="0"/>
          <w:marBottom w:val="0"/>
          <w:divBdr>
            <w:top w:val="none" w:sz="0" w:space="0" w:color="auto"/>
            <w:left w:val="none" w:sz="0" w:space="0" w:color="auto"/>
            <w:bottom w:val="none" w:sz="0" w:space="0" w:color="auto"/>
            <w:right w:val="none" w:sz="0" w:space="0" w:color="auto"/>
          </w:divBdr>
          <w:divsChild>
            <w:div w:id="1624769618">
              <w:marLeft w:val="0"/>
              <w:marRight w:val="0"/>
              <w:marTop w:val="0"/>
              <w:marBottom w:val="0"/>
              <w:divBdr>
                <w:top w:val="none" w:sz="0" w:space="0" w:color="auto"/>
                <w:left w:val="none" w:sz="0" w:space="0" w:color="auto"/>
                <w:bottom w:val="none" w:sz="0" w:space="0" w:color="auto"/>
                <w:right w:val="none" w:sz="0" w:space="0" w:color="auto"/>
              </w:divBdr>
              <w:divsChild>
                <w:div w:id="1809205019">
                  <w:marLeft w:val="0"/>
                  <w:marRight w:val="0"/>
                  <w:marTop w:val="0"/>
                  <w:marBottom w:val="0"/>
                  <w:divBdr>
                    <w:top w:val="none" w:sz="0" w:space="0" w:color="auto"/>
                    <w:left w:val="none" w:sz="0" w:space="0" w:color="auto"/>
                    <w:bottom w:val="none" w:sz="0" w:space="0" w:color="auto"/>
                    <w:right w:val="none" w:sz="0" w:space="0" w:color="auto"/>
                  </w:divBdr>
                  <w:divsChild>
                    <w:div w:id="2067561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90180765">
      <w:bodyDiv w:val="1"/>
      <w:marLeft w:val="0"/>
      <w:marRight w:val="0"/>
      <w:marTop w:val="0"/>
      <w:marBottom w:val="0"/>
      <w:divBdr>
        <w:top w:val="none" w:sz="0" w:space="0" w:color="auto"/>
        <w:left w:val="none" w:sz="0" w:space="0" w:color="auto"/>
        <w:bottom w:val="none" w:sz="0" w:space="0" w:color="auto"/>
        <w:right w:val="none" w:sz="0" w:space="0" w:color="auto"/>
      </w:divBdr>
    </w:div>
    <w:div w:id="1703435909">
      <w:bodyDiv w:val="1"/>
      <w:marLeft w:val="0"/>
      <w:marRight w:val="0"/>
      <w:marTop w:val="0"/>
      <w:marBottom w:val="0"/>
      <w:divBdr>
        <w:top w:val="none" w:sz="0" w:space="0" w:color="auto"/>
        <w:left w:val="none" w:sz="0" w:space="0" w:color="auto"/>
        <w:bottom w:val="none" w:sz="0" w:space="0" w:color="auto"/>
        <w:right w:val="none" w:sz="0" w:space="0" w:color="auto"/>
      </w:divBdr>
    </w:div>
    <w:div w:id="1704985851">
      <w:bodyDiv w:val="1"/>
      <w:marLeft w:val="0"/>
      <w:marRight w:val="0"/>
      <w:marTop w:val="0"/>
      <w:marBottom w:val="0"/>
      <w:divBdr>
        <w:top w:val="none" w:sz="0" w:space="0" w:color="auto"/>
        <w:left w:val="none" w:sz="0" w:space="0" w:color="auto"/>
        <w:bottom w:val="none" w:sz="0" w:space="0" w:color="auto"/>
        <w:right w:val="none" w:sz="0" w:space="0" w:color="auto"/>
      </w:divBdr>
    </w:div>
    <w:div w:id="1710379706">
      <w:bodyDiv w:val="1"/>
      <w:marLeft w:val="0"/>
      <w:marRight w:val="0"/>
      <w:marTop w:val="0"/>
      <w:marBottom w:val="0"/>
      <w:divBdr>
        <w:top w:val="none" w:sz="0" w:space="0" w:color="auto"/>
        <w:left w:val="none" w:sz="0" w:space="0" w:color="auto"/>
        <w:bottom w:val="none" w:sz="0" w:space="0" w:color="auto"/>
        <w:right w:val="none" w:sz="0" w:space="0" w:color="auto"/>
      </w:divBdr>
    </w:div>
    <w:div w:id="1717002052">
      <w:bodyDiv w:val="1"/>
      <w:marLeft w:val="0"/>
      <w:marRight w:val="0"/>
      <w:marTop w:val="0"/>
      <w:marBottom w:val="0"/>
      <w:divBdr>
        <w:top w:val="none" w:sz="0" w:space="0" w:color="auto"/>
        <w:left w:val="none" w:sz="0" w:space="0" w:color="auto"/>
        <w:bottom w:val="none" w:sz="0" w:space="0" w:color="auto"/>
        <w:right w:val="none" w:sz="0" w:space="0" w:color="auto"/>
      </w:divBdr>
    </w:div>
    <w:div w:id="1746954706">
      <w:bodyDiv w:val="1"/>
      <w:marLeft w:val="0"/>
      <w:marRight w:val="0"/>
      <w:marTop w:val="0"/>
      <w:marBottom w:val="0"/>
      <w:divBdr>
        <w:top w:val="none" w:sz="0" w:space="0" w:color="auto"/>
        <w:left w:val="none" w:sz="0" w:space="0" w:color="auto"/>
        <w:bottom w:val="none" w:sz="0" w:space="0" w:color="auto"/>
        <w:right w:val="none" w:sz="0" w:space="0" w:color="auto"/>
      </w:divBdr>
    </w:div>
    <w:div w:id="1757898650">
      <w:bodyDiv w:val="1"/>
      <w:marLeft w:val="0"/>
      <w:marRight w:val="0"/>
      <w:marTop w:val="0"/>
      <w:marBottom w:val="0"/>
      <w:divBdr>
        <w:top w:val="none" w:sz="0" w:space="0" w:color="auto"/>
        <w:left w:val="none" w:sz="0" w:space="0" w:color="auto"/>
        <w:bottom w:val="none" w:sz="0" w:space="0" w:color="auto"/>
        <w:right w:val="none" w:sz="0" w:space="0" w:color="auto"/>
      </w:divBdr>
    </w:div>
    <w:div w:id="1766341393">
      <w:bodyDiv w:val="1"/>
      <w:marLeft w:val="0"/>
      <w:marRight w:val="0"/>
      <w:marTop w:val="0"/>
      <w:marBottom w:val="0"/>
      <w:divBdr>
        <w:top w:val="none" w:sz="0" w:space="0" w:color="auto"/>
        <w:left w:val="none" w:sz="0" w:space="0" w:color="auto"/>
        <w:bottom w:val="none" w:sz="0" w:space="0" w:color="auto"/>
        <w:right w:val="none" w:sz="0" w:space="0" w:color="auto"/>
      </w:divBdr>
      <w:divsChild>
        <w:div w:id="381560897">
          <w:marLeft w:val="0"/>
          <w:marRight w:val="0"/>
          <w:marTop w:val="0"/>
          <w:marBottom w:val="0"/>
          <w:divBdr>
            <w:top w:val="none" w:sz="0" w:space="0" w:color="auto"/>
            <w:left w:val="none" w:sz="0" w:space="0" w:color="auto"/>
            <w:bottom w:val="none" w:sz="0" w:space="0" w:color="auto"/>
            <w:right w:val="none" w:sz="0" w:space="0" w:color="auto"/>
          </w:divBdr>
        </w:div>
      </w:divsChild>
    </w:div>
    <w:div w:id="1778862629">
      <w:bodyDiv w:val="1"/>
      <w:marLeft w:val="0"/>
      <w:marRight w:val="0"/>
      <w:marTop w:val="0"/>
      <w:marBottom w:val="0"/>
      <w:divBdr>
        <w:top w:val="none" w:sz="0" w:space="0" w:color="auto"/>
        <w:left w:val="none" w:sz="0" w:space="0" w:color="auto"/>
        <w:bottom w:val="none" w:sz="0" w:space="0" w:color="auto"/>
        <w:right w:val="none" w:sz="0" w:space="0" w:color="auto"/>
      </w:divBdr>
    </w:div>
    <w:div w:id="1794403452">
      <w:bodyDiv w:val="1"/>
      <w:marLeft w:val="0"/>
      <w:marRight w:val="0"/>
      <w:marTop w:val="0"/>
      <w:marBottom w:val="0"/>
      <w:divBdr>
        <w:top w:val="none" w:sz="0" w:space="0" w:color="auto"/>
        <w:left w:val="none" w:sz="0" w:space="0" w:color="auto"/>
        <w:bottom w:val="none" w:sz="0" w:space="0" w:color="auto"/>
        <w:right w:val="none" w:sz="0" w:space="0" w:color="auto"/>
      </w:divBdr>
    </w:div>
    <w:div w:id="1852840494">
      <w:bodyDiv w:val="1"/>
      <w:marLeft w:val="0"/>
      <w:marRight w:val="0"/>
      <w:marTop w:val="0"/>
      <w:marBottom w:val="0"/>
      <w:divBdr>
        <w:top w:val="none" w:sz="0" w:space="0" w:color="auto"/>
        <w:left w:val="none" w:sz="0" w:space="0" w:color="auto"/>
        <w:bottom w:val="none" w:sz="0" w:space="0" w:color="auto"/>
        <w:right w:val="none" w:sz="0" w:space="0" w:color="auto"/>
      </w:divBdr>
    </w:div>
    <w:div w:id="1866287823">
      <w:bodyDiv w:val="1"/>
      <w:marLeft w:val="0"/>
      <w:marRight w:val="0"/>
      <w:marTop w:val="0"/>
      <w:marBottom w:val="0"/>
      <w:divBdr>
        <w:top w:val="none" w:sz="0" w:space="0" w:color="auto"/>
        <w:left w:val="none" w:sz="0" w:space="0" w:color="auto"/>
        <w:bottom w:val="none" w:sz="0" w:space="0" w:color="auto"/>
        <w:right w:val="none" w:sz="0" w:space="0" w:color="auto"/>
      </w:divBdr>
      <w:divsChild>
        <w:div w:id="2032224190">
          <w:marLeft w:val="0"/>
          <w:marRight w:val="0"/>
          <w:marTop w:val="0"/>
          <w:marBottom w:val="0"/>
          <w:divBdr>
            <w:top w:val="none" w:sz="0" w:space="0" w:color="auto"/>
            <w:left w:val="none" w:sz="0" w:space="0" w:color="auto"/>
            <w:bottom w:val="none" w:sz="0" w:space="0" w:color="auto"/>
            <w:right w:val="none" w:sz="0" w:space="0" w:color="auto"/>
          </w:divBdr>
        </w:div>
      </w:divsChild>
    </w:div>
    <w:div w:id="1874031088">
      <w:bodyDiv w:val="1"/>
      <w:marLeft w:val="0"/>
      <w:marRight w:val="0"/>
      <w:marTop w:val="0"/>
      <w:marBottom w:val="0"/>
      <w:divBdr>
        <w:top w:val="none" w:sz="0" w:space="0" w:color="auto"/>
        <w:left w:val="none" w:sz="0" w:space="0" w:color="auto"/>
        <w:bottom w:val="none" w:sz="0" w:space="0" w:color="auto"/>
        <w:right w:val="none" w:sz="0" w:space="0" w:color="auto"/>
      </w:divBdr>
    </w:div>
    <w:div w:id="1900941239">
      <w:bodyDiv w:val="1"/>
      <w:marLeft w:val="0"/>
      <w:marRight w:val="0"/>
      <w:marTop w:val="0"/>
      <w:marBottom w:val="0"/>
      <w:divBdr>
        <w:top w:val="none" w:sz="0" w:space="0" w:color="auto"/>
        <w:left w:val="none" w:sz="0" w:space="0" w:color="auto"/>
        <w:bottom w:val="none" w:sz="0" w:space="0" w:color="auto"/>
        <w:right w:val="none" w:sz="0" w:space="0" w:color="auto"/>
      </w:divBdr>
      <w:divsChild>
        <w:div w:id="1734279865">
          <w:marLeft w:val="0"/>
          <w:marRight w:val="0"/>
          <w:marTop w:val="0"/>
          <w:marBottom w:val="200"/>
          <w:divBdr>
            <w:top w:val="none" w:sz="0" w:space="0" w:color="auto"/>
            <w:left w:val="none" w:sz="0" w:space="0" w:color="auto"/>
            <w:bottom w:val="none" w:sz="0" w:space="0" w:color="auto"/>
            <w:right w:val="none" w:sz="0" w:space="0" w:color="auto"/>
          </w:divBdr>
        </w:div>
      </w:divsChild>
    </w:div>
    <w:div w:id="1905673892">
      <w:bodyDiv w:val="1"/>
      <w:marLeft w:val="0"/>
      <w:marRight w:val="0"/>
      <w:marTop w:val="0"/>
      <w:marBottom w:val="0"/>
      <w:divBdr>
        <w:top w:val="none" w:sz="0" w:space="0" w:color="auto"/>
        <w:left w:val="none" w:sz="0" w:space="0" w:color="auto"/>
        <w:bottom w:val="none" w:sz="0" w:space="0" w:color="auto"/>
        <w:right w:val="none" w:sz="0" w:space="0" w:color="auto"/>
      </w:divBdr>
    </w:div>
    <w:div w:id="1907884154">
      <w:bodyDiv w:val="1"/>
      <w:marLeft w:val="0"/>
      <w:marRight w:val="0"/>
      <w:marTop w:val="0"/>
      <w:marBottom w:val="0"/>
      <w:divBdr>
        <w:top w:val="none" w:sz="0" w:space="0" w:color="auto"/>
        <w:left w:val="none" w:sz="0" w:space="0" w:color="auto"/>
        <w:bottom w:val="none" w:sz="0" w:space="0" w:color="auto"/>
        <w:right w:val="none" w:sz="0" w:space="0" w:color="auto"/>
      </w:divBdr>
    </w:div>
    <w:div w:id="1924220106">
      <w:bodyDiv w:val="1"/>
      <w:marLeft w:val="0"/>
      <w:marRight w:val="0"/>
      <w:marTop w:val="0"/>
      <w:marBottom w:val="0"/>
      <w:divBdr>
        <w:top w:val="none" w:sz="0" w:space="0" w:color="auto"/>
        <w:left w:val="none" w:sz="0" w:space="0" w:color="auto"/>
        <w:bottom w:val="none" w:sz="0" w:space="0" w:color="auto"/>
        <w:right w:val="none" w:sz="0" w:space="0" w:color="auto"/>
      </w:divBdr>
    </w:div>
    <w:div w:id="1925414181">
      <w:bodyDiv w:val="1"/>
      <w:marLeft w:val="0"/>
      <w:marRight w:val="0"/>
      <w:marTop w:val="0"/>
      <w:marBottom w:val="0"/>
      <w:divBdr>
        <w:top w:val="none" w:sz="0" w:space="0" w:color="auto"/>
        <w:left w:val="none" w:sz="0" w:space="0" w:color="auto"/>
        <w:bottom w:val="none" w:sz="0" w:space="0" w:color="auto"/>
        <w:right w:val="none" w:sz="0" w:space="0" w:color="auto"/>
      </w:divBdr>
    </w:div>
    <w:div w:id="1925844448">
      <w:bodyDiv w:val="1"/>
      <w:marLeft w:val="0"/>
      <w:marRight w:val="0"/>
      <w:marTop w:val="0"/>
      <w:marBottom w:val="0"/>
      <w:divBdr>
        <w:top w:val="none" w:sz="0" w:space="0" w:color="auto"/>
        <w:left w:val="none" w:sz="0" w:space="0" w:color="auto"/>
        <w:bottom w:val="none" w:sz="0" w:space="0" w:color="auto"/>
        <w:right w:val="none" w:sz="0" w:space="0" w:color="auto"/>
      </w:divBdr>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 w:id="1952741204">
      <w:bodyDiv w:val="1"/>
      <w:marLeft w:val="0"/>
      <w:marRight w:val="0"/>
      <w:marTop w:val="0"/>
      <w:marBottom w:val="0"/>
      <w:divBdr>
        <w:top w:val="none" w:sz="0" w:space="0" w:color="auto"/>
        <w:left w:val="none" w:sz="0" w:space="0" w:color="auto"/>
        <w:bottom w:val="none" w:sz="0" w:space="0" w:color="auto"/>
        <w:right w:val="none" w:sz="0" w:space="0" w:color="auto"/>
      </w:divBdr>
      <w:divsChild>
        <w:div w:id="549390790">
          <w:marLeft w:val="0"/>
          <w:marRight w:val="0"/>
          <w:marTop w:val="0"/>
          <w:marBottom w:val="0"/>
          <w:divBdr>
            <w:top w:val="none" w:sz="0" w:space="0" w:color="auto"/>
            <w:left w:val="none" w:sz="0" w:space="0" w:color="auto"/>
            <w:bottom w:val="none" w:sz="0" w:space="0" w:color="auto"/>
            <w:right w:val="none" w:sz="0" w:space="0" w:color="auto"/>
          </w:divBdr>
          <w:divsChild>
            <w:div w:id="744105113">
              <w:marLeft w:val="0"/>
              <w:marRight w:val="0"/>
              <w:marTop w:val="0"/>
              <w:marBottom w:val="0"/>
              <w:divBdr>
                <w:top w:val="none" w:sz="0" w:space="0" w:color="auto"/>
                <w:left w:val="none" w:sz="0" w:space="0" w:color="auto"/>
                <w:bottom w:val="none" w:sz="0" w:space="0" w:color="auto"/>
                <w:right w:val="none" w:sz="0" w:space="0" w:color="auto"/>
              </w:divBdr>
              <w:divsChild>
                <w:div w:id="653221886">
                  <w:marLeft w:val="0"/>
                  <w:marRight w:val="0"/>
                  <w:marTop w:val="0"/>
                  <w:marBottom w:val="0"/>
                  <w:divBdr>
                    <w:top w:val="none" w:sz="0" w:space="0" w:color="auto"/>
                    <w:left w:val="none" w:sz="0" w:space="0" w:color="auto"/>
                    <w:bottom w:val="none" w:sz="0" w:space="0" w:color="auto"/>
                    <w:right w:val="none" w:sz="0" w:space="0" w:color="auto"/>
                  </w:divBdr>
                  <w:divsChild>
                    <w:div w:id="13833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09707">
      <w:bodyDiv w:val="1"/>
      <w:marLeft w:val="0"/>
      <w:marRight w:val="0"/>
      <w:marTop w:val="0"/>
      <w:marBottom w:val="0"/>
      <w:divBdr>
        <w:top w:val="none" w:sz="0" w:space="0" w:color="auto"/>
        <w:left w:val="none" w:sz="0" w:space="0" w:color="auto"/>
        <w:bottom w:val="none" w:sz="0" w:space="0" w:color="auto"/>
        <w:right w:val="none" w:sz="0" w:space="0" w:color="auto"/>
      </w:divBdr>
    </w:div>
    <w:div w:id="1963152384">
      <w:bodyDiv w:val="1"/>
      <w:marLeft w:val="0"/>
      <w:marRight w:val="0"/>
      <w:marTop w:val="0"/>
      <w:marBottom w:val="0"/>
      <w:divBdr>
        <w:top w:val="none" w:sz="0" w:space="0" w:color="auto"/>
        <w:left w:val="none" w:sz="0" w:space="0" w:color="auto"/>
        <w:bottom w:val="none" w:sz="0" w:space="0" w:color="auto"/>
        <w:right w:val="none" w:sz="0" w:space="0" w:color="auto"/>
      </w:divBdr>
    </w:div>
    <w:div w:id="1964799872">
      <w:bodyDiv w:val="1"/>
      <w:marLeft w:val="0"/>
      <w:marRight w:val="0"/>
      <w:marTop w:val="0"/>
      <w:marBottom w:val="0"/>
      <w:divBdr>
        <w:top w:val="none" w:sz="0" w:space="0" w:color="auto"/>
        <w:left w:val="none" w:sz="0" w:space="0" w:color="auto"/>
        <w:bottom w:val="none" w:sz="0" w:space="0" w:color="auto"/>
        <w:right w:val="none" w:sz="0" w:space="0" w:color="auto"/>
      </w:divBdr>
    </w:div>
    <w:div w:id="1972251670">
      <w:bodyDiv w:val="1"/>
      <w:marLeft w:val="0"/>
      <w:marRight w:val="0"/>
      <w:marTop w:val="0"/>
      <w:marBottom w:val="0"/>
      <w:divBdr>
        <w:top w:val="none" w:sz="0" w:space="0" w:color="auto"/>
        <w:left w:val="none" w:sz="0" w:space="0" w:color="auto"/>
        <w:bottom w:val="none" w:sz="0" w:space="0" w:color="auto"/>
        <w:right w:val="none" w:sz="0" w:space="0" w:color="auto"/>
      </w:divBdr>
    </w:div>
    <w:div w:id="1991132657">
      <w:bodyDiv w:val="1"/>
      <w:marLeft w:val="0"/>
      <w:marRight w:val="0"/>
      <w:marTop w:val="0"/>
      <w:marBottom w:val="0"/>
      <w:divBdr>
        <w:top w:val="none" w:sz="0" w:space="0" w:color="auto"/>
        <w:left w:val="none" w:sz="0" w:space="0" w:color="auto"/>
        <w:bottom w:val="none" w:sz="0" w:space="0" w:color="auto"/>
        <w:right w:val="none" w:sz="0" w:space="0" w:color="auto"/>
      </w:divBdr>
    </w:div>
    <w:div w:id="2016760711">
      <w:bodyDiv w:val="1"/>
      <w:marLeft w:val="0"/>
      <w:marRight w:val="0"/>
      <w:marTop w:val="0"/>
      <w:marBottom w:val="0"/>
      <w:divBdr>
        <w:top w:val="none" w:sz="0" w:space="0" w:color="auto"/>
        <w:left w:val="none" w:sz="0" w:space="0" w:color="auto"/>
        <w:bottom w:val="none" w:sz="0" w:space="0" w:color="auto"/>
        <w:right w:val="none" w:sz="0" w:space="0" w:color="auto"/>
      </w:divBdr>
    </w:div>
    <w:div w:id="2023238230">
      <w:bodyDiv w:val="1"/>
      <w:marLeft w:val="0"/>
      <w:marRight w:val="0"/>
      <w:marTop w:val="0"/>
      <w:marBottom w:val="0"/>
      <w:divBdr>
        <w:top w:val="none" w:sz="0" w:space="0" w:color="auto"/>
        <w:left w:val="none" w:sz="0" w:space="0" w:color="auto"/>
        <w:bottom w:val="none" w:sz="0" w:space="0" w:color="auto"/>
        <w:right w:val="none" w:sz="0" w:space="0" w:color="auto"/>
      </w:divBdr>
    </w:div>
    <w:div w:id="2028166103">
      <w:bodyDiv w:val="1"/>
      <w:marLeft w:val="0"/>
      <w:marRight w:val="0"/>
      <w:marTop w:val="0"/>
      <w:marBottom w:val="0"/>
      <w:divBdr>
        <w:top w:val="none" w:sz="0" w:space="0" w:color="auto"/>
        <w:left w:val="none" w:sz="0" w:space="0" w:color="auto"/>
        <w:bottom w:val="none" w:sz="0" w:space="0" w:color="auto"/>
        <w:right w:val="none" w:sz="0" w:space="0" w:color="auto"/>
      </w:divBdr>
    </w:div>
    <w:div w:id="2029794787">
      <w:bodyDiv w:val="1"/>
      <w:marLeft w:val="0"/>
      <w:marRight w:val="0"/>
      <w:marTop w:val="0"/>
      <w:marBottom w:val="0"/>
      <w:divBdr>
        <w:top w:val="none" w:sz="0" w:space="0" w:color="auto"/>
        <w:left w:val="none" w:sz="0" w:space="0" w:color="auto"/>
        <w:bottom w:val="none" w:sz="0" w:space="0" w:color="auto"/>
        <w:right w:val="none" w:sz="0" w:space="0" w:color="auto"/>
      </w:divBdr>
    </w:div>
    <w:div w:id="2042049853">
      <w:bodyDiv w:val="1"/>
      <w:marLeft w:val="0"/>
      <w:marRight w:val="0"/>
      <w:marTop w:val="0"/>
      <w:marBottom w:val="0"/>
      <w:divBdr>
        <w:top w:val="none" w:sz="0" w:space="0" w:color="auto"/>
        <w:left w:val="none" w:sz="0" w:space="0" w:color="auto"/>
        <w:bottom w:val="none" w:sz="0" w:space="0" w:color="auto"/>
        <w:right w:val="none" w:sz="0" w:space="0" w:color="auto"/>
      </w:divBdr>
    </w:div>
    <w:div w:id="2049716182">
      <w:bodyDiv w:val="1"/>
      <w:marLeft w:val="0"/>
      <w:marRight w:val="0"/>
      <w:marTop w:val="0"/>
      <w:marBottom w:val="0"/>
      <w:divBdr>
        <w:top w:val="none" w:sz="0" w:space="0" w:color="auto"/>
        <w:left w:val="none" w:sz="0" w:space="0" w:color="auto"/>
        <w:bottom w:val="none" w:sz="0" w:space="0" w:color="auto"/>
        <w:right w:val="none" w:sz="0" w:space="0" w:color="auto"/>
      </w:divBdr>
    </w:div>
    <w:div w:id="2058436169">
      <w:bodyDiv w:val="1"/>
      <w:marLeft w:val="0"/>
      <w:marRight w:val="0"/>
      <w:marTop w:val="0"/>
      <w:marBottom w:val="0"/>
      <w:divBdr>
        <w:top w:val="none" w:sz="0" w:space="0" w:color="auto"/>
        <w:left w:val="none" w:sz="0" w:space="0" w:color="auto"/>
        <w:bottom w:val="none" w:sz="0" w:space="0" w:color="auto"/>
        <w:right w:val="none" w:sz="0" w:space="0" w:color="auto"/>
      </w:divBdr>
    </w:div>
    <w:div w:id="2060669986">
      <w:bodyDiv w:val="1"/>
      <w:marLeft w:val="0"/>
      <w:marRight w:val="0"/>
      <w:marTop w:val="0"/>
      <w:marBottom w:val="0"/>
      <w:divBdr>
        <w:top w:val="none" w:sz="0" w:space="0" w:color="auto"/>
        <w:left w:val="none" w:sz="0" w:space="0" w:color="auto"/>
        <w:bottom w:val="none" w:sz="0" w:space="0" w:color="auto"/>
        <w:right w:val="none" w:sz="0" w:space="0" w:color="auto"/>
      </w:divBdr>
    </w:div>
    <w:div w:id="2065565857">
      <w:bodyDiv w:val="1"/>
      <w:marLeft w:val="0"/>
      <w:marRight w:val="0"/>
      <w:marTop w:val="0"/>
      <w:marBottom w:val="0"/>
      <w:divBdr>
        <w:top w:val="none" w:sz="0" w:space="0" w:color="auto"/>
        <w:left w:val="none" w:sz="0" w:space="0" w:color="auto"/>
        <w:bottom w:val="none" w:sz="0" w:space="0" w:color="auto"/>
        <w:right w:val="none" w:sz="0" w:space="0" w:color="auto"/>
      </w:divBdr>
    </w:div>
    <w:div w:id="2068725561">
      <w:bodyDiv w:val="1"/>
      <w:marLeft w:val="0"/>
      <w:marRight w:val="0"/>
      <w:marTop w:val="0"/>
      <w:marBottom w:val="0"/>
      <w:divBdr>
        <w:top w:val="none" w:sz="0" w:space="0" w:color="auto"/>
        <w:left w:val="none" w:sz="0" w:space="0" w:color="auto"/>
        <w:bottom w:val="none" w:sz="0" w:space="0" w:color="auto"/>
        <w:right w:val="none" w:sz="0" w:space="0" w:color="auto"/>
      </w:divBdr>
      <w:divsChild>
        <w:div w:id="628633560">
          <w:marLeft w:val="0"/>
          <w:marRight w:val="0"/>
          <w:marTop w:val="0"/>
          <w:marBottom w:val="0"/>
          <w:divBdr>
            <w:top w:val="none" w:sz="0" w:space="0" w:color="auto"/>
            <w:left w:val="none" w:sz="0" w:space="0" w:color="auto"/>
            <w:bottom w:val="none" w:sz="0" w:space="0" w:color="auto"/>
            <w:right w:val="none" w:sz="0" w:space="0" w:color="auto"/>
          </w:divBdr>
          <w:divsChild>
            <w:div w:id="1112935944">
              <w:marLeft w:val="0"/>
              <w:marRight w:val="0"/>
              <w:marTop w:val="0"/>
              <w:marBottom w:val="0"/>
              <w:divBdr>
                <w:top w:val="none" w:sz="0" w:space="0" w:color="auto"/>
                <w:left w:val="none" w:sz="0" w:space="0" w:color="auto"/>
                <w:bottom w:val="none" w:sz="0" w:space="0" w:color="auto"/>
                <w:right w:val="none" w:sz="0" w:space="0" w:color="auto"/>
              </w:divBdr>
            </w:div>
            <w:div w:id="1518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6119">
      <w:bodyDiv w:val="1"/>
      <w:marLeft w:val="0"/>
      <w:marRight w:val="0"/>
      <w:marTop w:val="0"/>
      <w:marBottom w:val="0"/>
      <w:divBdr>
        <w:top w:val="none" w:sz="0" w:space="0" w:color="auto"/>
        <w:left w:val="none" w:sz="0" w:space="0" w:color="auto"/>
        <w:bottom w:val="none" w:sz="0" w:space="0" w:color="auto"/>
        <w:right w:val="none" w:sz="0" w:space="0" w:color="auto"/>
      </w:divBdr>
    </w:div>
    <w:div w:id="2091345574">
      <w:bodyDiv w:val="1"/>
      <w:marLeft w:val="0"/>
      <w:marRight w:val="0"/>
      <w:marTop w:val="0"/>
      <w:marBottom w:val="0"/>
      <w:divBdr>
        <w:top w:val="none" w:sz="0" w:space="0" w:color="auto"/>
        <w:left w:val="none" w:sz="0" w:space="0" w:color="auto"/>
        <w:bottom w:val="none" w:sz="0" w:space="0" w:color="auto"/>
        <w:right w:val="none" w:sz="0" w:space="0" w:color="auto"/>
      </w:divBdr>
    </w:div>
    <w:div w:id="2092776417">
      <w:bodyDiv w:val="1"/>
      <w:marLeft w:val="0"/>
      <w:marRight w:val="0"/>
      <w:marTop w:val="0"/>
      <w:marBottom w:val="0"/>
      <w:divBdr>
        <w:top w:val="none" w:sz="0" w:space="0" w:color="auto"/>
        <w:left w:val="none" w:sz="0" w:space="0" w:color="auto"/>
        <w:bottom w:val="none" w:sz="0" w:space="0" w:color="auto"/>
        <w:right w:val="none" w:sz="0" w:space="0" w:color="auto"/>
      </w:divBdr>
    </w:div>
    <w:div w:id="2112433020">
      <w:bodyDiv w:val="1"/>
      <w:marLeft w:val="0"/>
      <w:marRight w:val="0"/>
      <w:marTop w:val="0"/>
      <w:marBottom w:val="0"/>
      <w:divBdr>
        <w:top w:val="none" w:sz="0" w:space="0" w:color="auto"/>
        <w:left w:val="none" w:sz="0" w:space="0" w:color="auto"/>
        <w:bottom w:val="none" w:sz="0" w:space="0" w:color="auto"/>
        <w:right w:val="none" w:sz="0" w:space="0" w:color="auto"/>
      </w:divBdr>
    </w:div>
    <w:div w:id="21372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a.cmail20.com/t/d-l-cqidhl-trvjjlhtu-y/" TargetMode="External"/><Relationship Id="rId18" Type="http://schemas.openxmlformats.org/officeDocument/2006/relationships/hyperlink" Target="https://www.consumerfinance.gov/about-us/newsroom/cfpb-rfi-card-act-regulations-small-entities-and-consumer-credit-card-market/" TargetMode="External"/><Relationship Id="rId26" Type="http://schemas.openxmlformats.org/officeDocument/2006/relationships/hyperlink" Target="http://leginfo.legislature.ca.gov/faces/billTextClient.xhtml?bill_id=201920200AB3262" TargetMode="External"/><Relationship Id="rId39" Type="http://schemas.openxmlformats.org/officeDocument/2006/relationships/hyperlink" Target="https://www.congress.gov/bill/116th-congress/house-bill/2630" TargetMode="External"/><Relationship Id="rId21" Type="http://schemas.openxmlformats.org/officeDocument/2006/relationships/hyperlink" Target="https://web.ipa.org/External/WCPages/WCWebContent/webcontentpage.aspx?ContentId=186" TargetMode="External"/><Relationship Id="rId34" Type="http://schemas.openxmlformats.org/officeDocument/2006/relationships/hyperlink" Target="https://www.govtrack.us/congress/bills/116/hr1423" TargetMode="External"/><Relationship Id="rId42" Type="http://schemas.openxmlformats.org/officeDocument/2006/relationships/hyperlink" Target="https://www.govtrack.us/congress/bills/116/hr4767" TargetMode="External"/><Relationship Id="rId47" Type="http://schemas.openxmlformats.org/officeDocument/2006/relationships/hyperlink" Target="https://www.govtrack.us/congress/bills/116/s142" TargetMode="External"/><Relationship Id="rId50" Type="http://schemas.openxmlformats.org/officeDocument/2006/relationships/hyperlink" Target="https://www.congress.gov/bill/116th-congress/senate-bill/149/text?q=%7B%22search%22%3A%5B%22S.149%22%5D%7D&amp;r=1&amp;s=2" TargetMode="External"/><Relationship Id="rId55" Type="http://schemas.openxmlformats.org/officeDocument/2006/relationships/hyperlink" Target="https://www.congress.gov/bill/116th-congress/senate-bill/453"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ipa.org/External/WCPages/WCWebContent/webcontentpage.aspx?ContentId=1183" TargetMode="External"/><Relationship Id="rId20" Type="http://schemas.openxmlformats.org/officeDocument/2006/relationships/hyperlink" Target="https://www.courthousenews.com/wp-content/uploads/2020/08/CalifFDIC-COMPLAINT.pdf" TargetMode="External"/><Relationship Id="rId29" Type="http://schemas.openxmlformats.org/officeDocument/2006/relationships/hyperlink" Target="https://www.congress.gov/bill/116th-congress/house-bill/189/all-actions?q=%7B%22search%22%3A%5B%22hr+189%22%5D%7D&amp;s=2&amp;r=1" TargetMode="External"/><Relationship Id="rId41" Type="http://schemas.openxmlformats.org/officeDocument/2006/relationships/hyperlink" Target="https://www.congress.gov/bill/116th-congress/house-bill/4501?r=11&amp;s=1" TargetMode="External"/><Relationship Id="rId54" Type="http://schemas.openxmlformats.org/officeDocument/2006/relationships/hyperlink" Target="https://www.govtrack.us/congress/bills/116/s453"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sousou.com/" TargetMode="External"/><Relationship Id="rId24" Type="http://schemas.openxmlformats.org/officeDocument/2006/relationships/hyperlink" Target="https://morningconsult.com/2020/08/22/post-dnc-poll-biden-leads-trump/" TargetMode="External"/><Relationship Id="rId32" Type="http://schemas.openxmlformats.org/officeDocument/2006/relationships/hyperlink" Target="https://www.govtrack.us/congress/bills/116/hr907" TargetMode="External"/><Relationship Id="rId37" Type="http://schemas.openxmlformats.org/officeDocument/2006/relationships/hyperlink" Target="https://www.congress.gov/bill/116th-congress/house-bill/2514?q=%7B%22search%22%3A%5B%22hr2514%22%5D%7D&amp;r=1&amp;s=2" TargetMode="External"/><Relationship Id="rId40" Type="http://schemas.openxmlformats.org/officeDocument/2006/relationships/hyperlink" Target="https://www.govtrack.us/congress/bills/116/hr4501" TargetMode="External"/><Relationship Id="rId45" Type="http://schemas.openxmlformats.org/officeDocument/2006/relationships/hyperlink" Target="https://www.congress.gov/bill/116th-congress/house-bill/6116/cosponsors?r=4&amp;s=1&amp;searchResultViewType=expanded&amp;KWICView=false" TargetMode="External"/><Relationship Id="rId53" Type="http://schemas.openxmlformats.org/officeDocument/2006/relationships/hyperlink" Target="https://www.congress.gov/bill/116th-congress/senate-bill/189/text?q=%7B%22search%22%3A%5B%22S.189%22%5D%7D&amp;r=1&amp;s=1" TargetMode="External"/><Relationship Id="rId58" Type="http://schemas.openxmlformats.org/officeDocument/2006/relationships/hyperlink" Target="https://www.govtrack.us/congress/bills/116/s3962"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ipa.org/events/2020Fintech%20Elevator%C2%A0-1035/details" TargetMode="External"/><Relationship Id="rId23" Type="http://schemas.openxmlformats.org/officeDocument/2006/relationships/image" Target="media/image1.png"/><Relationship Id="rId28" Type="http://schemas.openxmlformats.org/officeDocument/2006/relationships/hyperlink" Target="https://www.govtrack.us/congress/bills/116/hr189" TargetMode="External"/><Relationship Id="rId36" Type="http://schemas.openxmlformats.org/officeDocument/2006/relationships/hyperlink" Target="https://www.govtrack.us/congress/bills/116/hr2514" TargetMode="External"/><Relationship Id="rId49" Type="http://schemas.openxmlformats.org/officeDocument/2006/relationships/hyperlink" Target="https://www.govtrack.us/congress/bills/116/s149" TargetMode="External"/><Relationship Id="rId57" Type="http://schemas.openxmlformats.org/officeDocument/2006/relationships/hyperlink" Target="https://www.congress.gov/bill/116th-congress/senate-bill/3108?q=%7B%22search%22%3A%5B%22brokered+deposits%22%5D%7D&amp;s=4&amp;r=2" TargetMode="External"/><Relationship Id="rId61" Type="http://schemas.openxmlformats.org/officeDocument/2006/relationships/header" Target="header1.xml"/><Relationship Id="rId10" Type="http://schemas.openxmlformats.org/officeDocument/2006/relationships/hyperlink" Target="https://ipa.cmail20.com/t/d-l-cqidhl-trvjjlhtu-r/" TargetMode="External"/><Relationship Id="rId19" Type="http://schemas.openxmlformats.org/officeDocument/2006/relationships/hyperlink" Target="https://www.federalreserve.gov/newsevents/speech/brainard20200813a.htm" TargetMode="External"/><Relationship Id="rId31" Type="http://schemas.openxmlformats.org/officeDocument/2006/relationships/hyperlink" Target="https://www.congress.gov/bill/116th-congress/house-bill/758/cosponsors?q=%7B%22search%22%3A%5B%22hr+758%22%5D%7D&amp;r=1&amp;s=1" TargetMode="External"/><Relationship Id="rId44" Type="http://schemas.openxmlformats.org/officeDocument/2006/relationships/hyperlink" Target="https://www.govtrack.us/congress/bills/116/hr6116" TargetMode="External"/><Relationship Id="rId52" Type="http://schemas.openxmlformats.org/officeDocument/2006/relationships/hyperlink" Target="https://www.govtrack.us/congress/bills/116/s189" TargetMode="External"/><Relationship Id="rId60" Type="http://schemas.openxmlformats.org/officeDocument/2006/relationships/hyperlink" Target="about:blan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cc.gov/topics/consumers-and-communities/minority-outreach/project-reach.html" TargetMode="External"/><Relationship Id="rId14" Type="http://schemas.openxmlformats.org/officeDocument/2006/relationships/hyperlink" Target="https://ipa.cmail20.com/t/d-l-cqidhl-trvjjlhtu-j/" TargetMode="External"/><Relationship Id="rId22" Type="http://schemas.openxmlformats.org/officeDocument/2006/relationships/hyperlink" Target="https://www.fdic.gov/news/financial-institution-letters/2019/fil19083.html" TargetMode="External"/><Relationship Id="rId27" Type="http://schemas.openxmlformats.org/officeDocument/2006/relationships/hyperlink" Target="mailto:ghannah@ipa.org" TargetMode="External"/><Relationship Id="rId30" Type="http://schemas.openxmlformats.org/officeDocument/2006/relationships/hyperlink" Target="https://www.govtrack.us/congress/bills/116/hr758" TargetMode="External"/><Relationship Id="rId35" Type="http://schemas.openxmlformats.org/officeDocument/2006/relationships/hyperlink" Target="https://www.congress.gov/bill/116th-congress/house-bill/1423" TargetMode="External"/><Relationship Id="rId43" Type="http://schemas.openxmlformats.org/officeDocument/2006/relationships/hyperlink" Target="https://www.congress.gov/bill/116th-congress/house-bill/4767?q=%7B%22search%22%3A%5B%224767%22%5D%7D&amp;s=1&amp;r=1" TargetMode="External"/><Relationship Id="rId48" Type="http://schemas.openxmlformats.org/officeDocument/2006/relationships/hyperlink" Target="https://www.congress.gov/bill/116th-congress/senate-bill/142/text?q=%7B%22search%22%3A%5B%22S.142%22%5D%7D&amp;r=1&amp;s=3" TargetMode="External"/><Relationship Id="rId56" Type="http://schemas.openxmlformats.org/officeDocument/2006/relationships/hyperlink" Target="https://www.govtrack.us/congress/bills/116/s3108" TargetMode="External"/><Relationship Id="rId64" Type="http://schemas.openxmlformats.org/officeDocument/2006/relationships/footer" Target="footer2.xml"/><Relationship Id="rId8" Type="http://schemas.openxmlformats.org/officeDocument/2006/relationships/hyperlink" Target="https://www.ipa.org/podcast.html" TargetMode="External"/><Relationship Id="rId51" Type="http://schemas.openxmlformats.org/officeDocument/2006/relationships/hyperlink" Target="https://www.congress.gov/bill/116th-congress/senate-bill/189?q=%7B%22search%22%3A%5B%22S.+189%22%5D%7D&amp;s=2&amp;r=1" TargetMode="External"/><Relationship Id="rId3" Type="http://schemas.openxmlformats.org/officeDocument/2006/relationships/styles" Target="styles.xml"/><Relationship Id="rId12" Type="http://schemas.openxmlformats.org/officeDocument/2006/relationships/hyperlink" Target="https://frizzmo.com/" TargetMode="External"/><Relationship Id="rId17" Type="http://schemas.openxmlformats.org/officeDocument/2006/relationships/hyperlink" Target="https://web.ipa.org/External/WCPages/WCWebContent/webcontentpage.aspx?ContentId=171" TargetMode="External"/><Relationship Id="rId25" Type="http://schemas.openxmlformats.org/officeDocument/2006/relationships/hyperlink" Target="https://www.2020gopconvention.com/" TargetMode="External"/><Relationship Id="rId33" Type="http://schemas.openxmlformats.org/officeDocument/2006/relationships/hyperlink" Target="https://www.congress.gov/bill/116th-congress/house-bill/907/text?r=55&amp;s=1" TargetMode="External"/><Relationship Id="rId38" Type="http://schemas.openxmlformats.org/officeDocument/2006/relationships/hyperlink" Target="https://www.govtrack.us/congress/bills/116/hr2630" TargetMode="External"/><Relationship Id="rId46" Type="http://schemas.openxmlformats.org/officeDocument/2006/relationships/hyperlink" Target="https://www.govtrack.us/congress/bills/116/hr6116" TargetMode="External"/><Relationship Id="rId59" Type="http://schemas.openxmlformats.org/officeDocument/2006/relationships/hyperlink" Target="https://www.congress.gov/bill/116th-congress/senate-bill/3962?s=7&amp;r=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1676-9A87-42F8-8AA6-472F9883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24182</CharactersWithSpaces>
  <SharedDoc>false</SharedDoc>
  <HLinks>
    <vt:vector size="582" baseType="variant">
      <vt:variant>
        <vt:i4>1572904</vt:i4>
      </vt:variant>
      <vt:variant>
        <vt:i4>285</vt:i4>
      </vt:variant>
      <vt:variant>
        <vt:i4>0</vt:i4>
      </vt:variant>
      <vt:variant>
        <vt:i4>5</vt:i4>
      </vt:variant>
      <vt:variant>
        <vt:lpwstr>mailto:gr@nbpca.org</vt:lpwstr>
      </vt:variant>
      <vt:variant>
        <vt:lpwstr/>
      </vt:variant>
      <vt:variant>
        <vt:i4>7536728</vt:i4>
      </vt:variant>
      <vt:variant>
        <vt:i4>282</vt:i4>
      </vt:variant>
      <vt:variant>
        <vt:i4>0</vt:i4>
      </vt:variant>
      <vt:variant>
        <vt:i4>5</vt:i4>
      </vt:variant>
      <vt:variant>
        <vt:lpwstr>http://www.legis.state.wv.us/Bill_Text_HTML/2017_SESSIONS/RS/bills/SB60 SUB2 ENG.pdf</vt:lpwstr>
      </vt:variant>
      <vt:variant>
        <vt:lpwstr/>
      </vt:variant>
      <vt:variant>
        <vt:i4>327724</vt:i4>
      </vt:variant>
      <vt:variant>
        <vt:i4>279</vt:i4>
      </vt:variant>
      <vt:variant>
        <vt:i4>0</vt:i4>
      </vt:variant>
      <vt:variant>
        <vt:i4>5</vt:i4>
      </vt:variant>
      <vt:variant>
        <vt:lpwstr>http://www.legis.state.wv.us/Bill_Text_HTML/2017_SESSIONS/RS/bills/hb2701 intr.pdf</vt:lpwstr>
      </vt:variant>
      <vt:variant>
        <vt:lpwstr/>
      </vt:variant>
      <vt:variant>
        <vt:i4>196647</vt:i4>
      </vt:variant>
      <vt:variant>
        <vt:i4>276</vt:i4>
      </vt:variant>
      <vt:variant>
        <vt:i4>0</vt:i4>
      </vt:variant>
      <vt:variant>
        <vt:i4>5</vt:i4>
      </vt:variant>
      <vt:variant>
        <vt:lpwstr>http://www.legis.state.wv.us/Bill_Text_HTML/2017_SESSIONS/RS/bills/hb2469 intr.pdf</vt:lpwstr>
      </vt:variant>
      <vt:variant>
        <vt:lpwstr/>
      </vt:variant>
      <vt:variant>
        <vt:i4>131118</vt:i4>
      </vt:variant>
      <vt:variant>
        <vt:i4>273</vt:i4>
      </vt:variant>
      <vt:variant>
        <vt:i4>0</vt:i4>
      </vt:variant>
      <vt:variant>
        <vt:i4>5</vt:i4>
      </vt:variant>
      <vt:variant>
        <vt:lpwstr>http://www.legis.state.wv.us/Bill_Text_HTML/2017_SESSIONS/RS/bills/hb2175 intr.pdf</vt:lpwstr>
      </vt:variant>
      <vt:variant>
        <vt:lpwstr/>
      </vt:variant>
      <vt:variant>
        <vt:i4>6160399</vt:i4>
      </vt:variant>
      <vt:variant>
        <vt:i4>270</vt:i4>
      </vt:variant>
      <vt:variant>
        <vt:i4>0</vt:i4>
      </vt:variant>
      <vt:variant>
        <vt:i4>5</vt:i4>
      </vt:variant>
      <vt:variant>
        <vt:lpwstr>http://docs.legis.wisconsin.gov/2017/related/proposals/sb174</vt:lpwstr>
      </vt:variant>
      <vt:variant>
        <vt:lpwstr/>
      </vt:variant>
      <vt:variant>
        <vt:i4>4718606</vt:i4>
      </vt:variant>
      <vt:variant>
        <vt:i4>267</vt:i4>
      </vt:variant>
      <vt:variant>
        <vt:i4>0</vt:i4>
      </vt:variant>
      <vt:variant>
        <vt:i4>5</vt:i4>
      </vt:variant>
      <vt:variant>
        <vt:lpwstr>http://docs.legis.wisconsin.gov/2017/related/proposals/ab263</vt:lpwstr>
      </vt:variant>
      <vt:variant>
        <vt:lpwstr/>
      </vt:variant>
      <vt:variant>
        <vt:i4>6684719</vt:i4>
      </vt:variant>
      <vt:variant>
        <vt:i4>264</vt:i4>
      </vt:variant>
      <vt:variant>
        <vt:i4>0</vt:i4>
      </vt:variant>
      <vt:variant>
        <vt:i4>5</vt:i4>
      </vt:variant>
      <vt:variant>
        <vt:lpwstr>https://lis.virginia.gov/cgi-bin/legp604.exe?171+ful+HB2208+pdf</vt:lpwstr>
      </vt:variant>
      <vt:variant>
        <vt:lpwstr/>
      </vt:variant>
      <vt:variant>
        <vt:i4>6684704</vt:i4>
      </vt:variant>
      <vt:variant>
        <vt:i4>261</vt:i4>
      </vt:variant>
      <vt:variant>
        <vt:i4>0</vt:i4>
      </vt:variant>
      <vt:variant>
        <vt:i4>5</vt:i4>
      </vt:variant>
      <vt:variant>
        <vt:lpwstr>https://lis.virginia.gov/cgi-bin/legp604.exe?171+ful+HB2207+pdf</vt:lpwstr>
      </vt:variant>
      <vt:variant>
        <vt:lpwstr/>
      </vt:variant>
      <vt:variant>
        <vt:i4>7405670</vt:i4>
      </vt:variant>
      <vt:variant>
        <vt:i4>258</vt:i4>
      </vt:variant>
      <vt:variant>
        <vt:i4>0</vt:i4>
      </vt:variant>
      <vt:variant>
        <vt:i4>5</vt:i4>
      </vt:variant>
      <vt:variant>
        <vt:lpwstr>http://www.capitol.state.tx.us/tlodocs/85R/billtext/pdf/SB01443I.pdf</vt:lpwstr>
      </vt:variant>
      <vt:variant>
        <vt:lpwstr>navpanes=0</vt:lpwstr>
      </vt:variant>
      <vt:variant>
        <vt:i4>851986</vt:i4>
      </vt:variant>
      <vt:variant>
        <vt:i4>255</vt:i4>
      </vt:variant>
      <vt:variant>
        <vt:i4>0</vt:i4>
      </vt:variant>
      <vt:variant>
        <vt:i4>5</vt:i4>
      </vt:variant>
      <vt:variant>
        <vt:lpwstr>http://www.capitol.state.tx.us/tlodocs/85R/billtext/html/HB00148I.htm</vt:lpwstr>
      </vt:variant>
      <vt:variant>
        <vt:lpwstr/>
      </vt:variant>
      <vt:variant>
        <vt:i4>196626</vt:i4>
      </vt:variant>
      <vt:variant>
        <vt:i4>252</vt:i4>
      </vt:variant>
      <vt:variant>
        <vt:i4>0</vt:i4>
      </vt:variant>
      <vt:variant>
        <vt:i4>5</vt:i4>
      </vt:variant>
      <vt:variant>
        <vt:lpwstr>http://www.capitol.state.tx.us/tlodocs/85R/billtext/html/HB00146I.htm</vt:lpwstr>
      </vt:variant>
      <vt:variant>
        <vt:lpwstr/>
      </vt:variant>
      <vt:variant>
        <vt:i4>3342380</vt:i4>
      </vt:variant>
      <vt:variant>
        <vt:i4>249</vt:i4>
      </vt:variant>
      <vt:variant>
        <vt:i4>0</vt:i4>
      </vt:variant>
      <vt:variant>
        <vt:i4>5</vt:i4>
      </vt:variant>
      <vt:variant>
        <vt:lpwstr>http://www.capitol.tn.gov/Bills/110/Bill/SB0411.pdf</vt:lpwstr>
      </vt:variant>
      <vt:variant>
        <vt:lpwstr/>
      </vt:variant>
      <vt:variant>
        <vt:i4>7209015</vt:i4>
      </vt:variant>
      <vt:variant>
        <vt:i4>246</vt:i4>
      </vt:variant>
      <vt:variant>
        <vt:i4>0</vt:i4>
      </vt:variant>
      <vt:variant>
        <vt:i4>5</vt:i4>
      </vt:variant>
      <vt:variant>
        <vt:lpwstr>http://wapp.capitol.tn.gov/apps/BillInfo/Default.aspx?BillNumber=HB1220&amp;GA=110</vt:lpwstr>
      </vt:variant>
      <vt:variant>
        <vt:lpwstr/>
      </vt:variant>
      <vt:variant>
        <vt:i4>2949162</vt:i4>
      </vt:variant>
      <vt:variant>
        <vt:i4>243</vt:i4>
      </vt:variant>
      <vt:variant>
        <vt:i4>0</vt:i4>
      </vt:variant>
      <vt:variant>
        <vt:i4>5</vt:i4>
      </vt:variant>
      <vt:variant>
        <vt:lpwstr>http://www.capitol.tn.gov/Bills/110/Bill/HB0043.pdf</vt:lpwstr>
      </vt:variant>
      <vt:variant>
        <vt:lpwstr/>
      </vt:variant>
      <vt:variant>
        <vt:i4>6750236</vt:i4>
      </vt:variant>
      <vt:variant>
        <vt:i4>240</vt:i4>
      </vt:variant>
      <vt:variant>
        <vt:i4>0</vt:i4>
      </vt:variant>
      <vt:variant>
        <vt:i4>5</vt:i4>
      </vt:variant>
      <vt:variant>
        <vt:lpwstr>http://sdlegislature.gov/Legislative_Session/Bills/Bill.aspx?File=HB1178P.htm&amp;Session=2017</vt:lpwstr>
      </vt:variant>
      <vt:variant>
        <vt:lpwstr/>
      </vt:variant>
      <vt:variant>
        <vt:i4>5177426</vt:i4>
      </vt:variant>
      <vt:variant>
        <vt:i4>237</vt:i4>
      </vt:variant>
      <vt:variant>
        <vt:i4>0</vt:i4>
      </vt:variant>
      <vt:variant>
        <vt:i4>5</vt:i4>
      </vt:variant>
      <vt:variant>
        <vt:lpwstr>http://webserver.rilin.state.ri.us/BillText/BillText17/SenateText17/S0279.pdf</vt:lpwstr>
      </vt:variant>
      <vt:variant>
        <vt:lpwstr/>
      </vt:variant>
      <vt:variant>
        <vt:i4>6029400</vt:i4>
      </vt:variant>
      <vt:variant>
        <vt:i4>234</vt:i4>
      </vt:variant>
      <vt:variant>
        <vt:i4>0</vt:i4>
      </vt:variant>
      <vt:variant>
        <vt:i4>5</vt:i4>
      </vt:variant>
      <vt:variant>
        <vt:lpwstr>http://webserver.rilin.state.ri.us/BillText/BillText17/HouseText17/H5742.pdf</vt:lpwstr>
      </vt:variant>
      <vt:variant>
        <vt:lpwstr/>
      </vt:variant>
      <vt:variant>
        <vt:i4>2293870</vt:i4>
      </vt:variant>
      <vt:variant>
        <vt:i4>231</vt:i4>
      </vt:variant>
      <vt:variant>
        <vt:i4>0</vt:i4>
      </vt:variant>
      <vt:variant>
        <vt:i4>5</vt:i4>
      </vt:variant>
      <vt:variant>
        <vt:lpwstr>http://www.legis.state.pa.us/CFDOCS/Legis/PN/Public/btCheck.cfm?txtType=PDF&amp;sessYr=2017&amp;sessInd=0&amp;billBody=S&amp;billTyp=B&amp;billNbr=0368&amp;pn=0359</vt:lpwstr>
      </vt:variant>
      <vt:variant>
        <vt:lpwstr/>
      </vt:variant>
      <vt:variant>
        <vt:i4>2490465</vt:i4>
      </vt:variant>
      <vt:variant>
        <vt:i4>228</vt:i4>
      </vt:variant>
      <vt:variant>
        <vt:i4>0</vt:i4>
      </vt:variant>
      <vt:variant>
        <vt:i4>5</vt:i4>
      </vt:variant>
      <vt:variant>
        <vt:lpwstr>http://www.legis.state.pa.us/CFDOCS/Legis/PN/Public/btCheck.cfm?txtType=PDF&amp;sessYr=2017&amp;sessInd=0&amp;billBody=S&amp;billTyp=B&amp;billNbr=0006&amp;pn=0164</vt:lpwstr>
      </vt:variant>
      <vt:variant>
        <vt:lpwstr/>
      </vt:variant>
      <vt:variant>
        <vt:i4>65600</vt:i4>
      </vt:variant>
      <vt:variant>
        <vt:i4>225</vt:i4>
      </vt:variant>
      <vt:variant>
        <vt:i4>0</vt:i4>
      </vt:variant>
      <vt:variant>
        <vt:i4>5</vt:i4>
      </vt:variant>
      <vt:variant>
        <vt:lpwstr>http://www.legis.state.pa.us//cfdocs/billinfo/billinfo.cfm?syear=2017&amp;sind=0&amp;body=H&amp;type=B&amp;bn=591</vt:lpwstr>
      </vt:variant>
      <vt:variant>
        <vt:lpwstr/>
      </vt:variant>
      <vt:variant>
        <vt:i4>6357046</vt:i4>
      </vt:variant>
      <vt:variant>
        <vt:i4>222</vt:i4>
      </vt:variant>
      <vt:variant>
        <vt:i4>0</vt:i4>
      </vt:variant>
      <vt:variant>
        <vt:i4>5</vt:i4>
      </vt:variant>
      <vt:variant>
        <vt:lpwstr>https://olis.leg.state.or.us/liz/2017R1/Downloads/MeasureDocument/SB119/Introduced</vt:lpwstr>
      </vt:variant>
      <vt:variant>
        <vt:lpwstr/>
      </vt:variant>
      <vt:variant>
        <vt:i4>6094861</vt:i4>
      </vt:variant>
      <vt:variant>
        <vt:i4>219</vt:i4>
      </vt:variant>
      <vt:variant>
        <vt:i4>0</vt:i4>
      </vt:variant>
      <vt:variant>
        <vt:i4>5</vt:i4>
      </vt:variant>
      <vt:variant>
        <vt:lpwstr>http://search-prod.lis.state.oh.us/solarapi/v1/general_assembly_132/bills/sb80/IN/00?format=pdf</vt:lpwstr>
      </vt:variant>
      <vt:variant>
        <vt:lpwstr/>
      </vt:variant>
      <vt:variant>
        <vt:i4>6094875</vt:i4>
      </vt:variant>
      <vt:variant>
        <vt:i4>216</vt:i4>
      </vt:variant>
      <vt:variant>
        <vt:i4>0</vt:i4>
      </vt:variant>
      <vt:variant>
        <vt:i4>5</vt:i4>
      </vt:variant>
      <vt:variant>
        <vt:lpwstr>http://search-prod.lis.state.oh.us/solarapi/v1/general_assembly_132/bills/hb50/IN/00?format=pdf</vt:lpwstr>
      </vt:variant>
      <vt:variant>
        <vt:lpwstr/>
      </vt:variant>
      <vt:variant>
        <vt:i4>4456466</vt:i4>
      </vt:variant>
      <vt:variant>
        <vt:i4>213</vt:i4>
      </vt:variant>
      <vt:variant>
        <vt:i4>0</vt:i4>
      </vt:variant>
      <vt:variant>
        <vt:i4>5</vt:i4>
      </vt:variant>
      <vt:variant>
        <vt:lpwstr>http://www.leg.state.nv.us/Session/79th2017/Bills/SB/SB98.pdf</vt:lpwstr>
      </vt:variant>
      <vt:variant>
        <vt:lpwstr/>
      </vt:variant>
      <vt:variant>
        <vt:i4>4718610</vt:i4>
      </vt:variant>
      <vt:variant>
        <vt:i4>210</vt:i4>
      </vt:variant>
      <vt:variant>
        <vt:i4>0</vt:i4>
      </vt:variant>
      <vt:variant>
        <vt:i4>5</vt:i4>
      </vt:variant>
      <vt:variant>
        <vt:lpwstr>http://legislation.nysenate.gov/pdf/bills/2017/S3839</vt:lpwstr>
      </vt:variant>
      <vt:variant>
        <vt:lpwstr/>
      </vt:variant>
      <vt:variant>
        <vt:i4>5046291</vt:i4>
      </vt:variant>
      <vt:variant>
        <vt:i4>207</vt:i4>
      </vt:variant>
      <vt:variant>
        <vt:i4>0</vt:i4>
      </vt:variant>
      <vt:variant>
        <vt:i4>5</vt:i4>
      </vt:variant>
      <vt:variant>
        <vt:lpwstr>http://legislation.nysenate.gov/pdf/bills/2017/S2135</vt:lpwstr>
      </vt:variant>
      <vt:variant>
        <vt:lpwstr/>
      </vt:variant>
      <vt:variant>
        <vt:i4>2752553</vt:i4>
      </vt:variant>
      <vt:variant>
        <vt:i4>204</vt:i4>
      </vt:variant>
      <vt:variant>
        <vt:i4>0</vt:i4>
      </vt:variant>
      <vt:variant>
        <vt:i4>5</vt:i4>
      </vt:variant>
      <vt:variant>
        <vt:lpwstr>http://assembly.state.ny.us/leg/?bn=AB2378&amp;term=2017&amp;Summary=Y&amp;Actions=Y&amp;Committee%26nbspVotes=Y&amp;Floor%26nbspVotes=Y&amp;Memo=Y&amp;Text=Y</vt:lpwstr>
      </vt:variant>
      <vt:variant>
        <vt:lpwstr/>
      </vt:variant>
      <vt:variant>
        <vt:i4>6815828</vt:i4>
      </vt:variant>
      <vt:variant>
        <vt:i4>201</vt:i4>
      </vt:variant>
      <vt:variant>
        <vt:i4>0</vt:i4>
      </vt:variant>
      <vt:variant>
        <vt:i4>5</vt:i4>
      </vt:variant>
      <vt:variant>
        <vt:lpwstr>http://www.njleg.state.nj.us/2016/Bills/A1000/624_I1.PDF</vt:lpwstr>
      </vt:variant>
      <vt:variant>
        <vt:lpwstr/>
      </vt:variant>
      <vt:variant>
        <vt:i4>6946907</vt:i4>
      </vt:variant>
      <vt:variant>
        <vt:i4>198</vt:i4>
      </vt:variant>
      <vt:variant>
        <vt:i4>0</vt:i4>
      </vt:variant>
      <vt:variant>
        <vt:i4>5</vt:i4>
      </vt:variant>
      <vt:variant>
        <vt:lpwstr>http://www.njleg.state.nj.us/2016/Bills/A0500/119_I1.PDF</vt:lpwstr>
      </vt:variant>
      <vt:variant>
        <vt:lpwstr/>
      </vt:variant>
      <vt:variant>
        <vt:i4>5636099</vt:i4>
      </vt:variant>
      <vt:variant>
        <vt:i4>195</vt:i4>
      </vt:variant>
      <vt:variant>
        <vt:i4>0</vt:i4>
      </vt:variant>
      <vt:variant>
        <vt:i4>5</vt:i4>
      </vt:variant>
      <vt:variant>
        <vt:lpwstr>http://billstatus.ls.state.ms.us/documents/2017/pdf/SB/2001-2099/SB2089IN.pdf</vt:lpwstr>
      </vt:variant>
      <vt:variant>
        <vt:lpwstr/>
      </vt:variant>
      <vt:variant>
        <vt:i4>5570574</vt:i4>
      </vt:variant>
      <vt:variant>
        <vt:i4>192</vt:i4>
      </vt:variant>
      <vt:variant>
        <vt:i4>0</vt:i4>
      </vt:variant>
      <vt:variant>
        <vt:i4>5</vt:i4>
      </vt:variant>
      <vt:variant>
        <vt:lpwstr>http://billstatus.ls.state.ms.us/documents/2017/pdf/HB/1000-1099/HB1090PS.pdf</vt:lpwstr>
      </vt:variant>
      <vt:variant>
        <vt:lpwstr/>
      </vt:variant>
      <vt:variant>
        <vt:i4>4456468</vt:i4>
      </vt:variant>
      <vt:variant>
        <vt:i4>189</vt:i4>
      </vt:variant>
      <vt:variant>
        <vt:i4>0</vt:i4>
      </vt:variant>
      <vt:variant>
        <vt:i4>5</vt:i4>
      </vt:variant>
      <vt:variant>
        <vt:lpwstr>http://billstatus.ls.state.ms.us/documents/2017/pdf/HB/0100-0199/HB0106IN.pdf</vt:lpwstr>
      </vt:variant>
      <vt:variant>
        <vt:lpwstr/>
      </vt:variant>
      <vt:variant>
        <vt:i4>6422639</vt:i4>
      </vt:variant>
      <vt:variant>
        <vt:i4>186</vt:i4>
      </vt:variant>
      <vt:variant>
        <vt:i4>0</vt:i4>
      </vt:variant>
      <vt:variant>
        <vt:i4>5</vt:i4>
      </vt:variant>
      <vt:variant>
        <vt:lpwstr>https://www.legislature.mi.gov/documents/2015-2016/billintroduced/Senate/pdf/2016-SIB-0825.pdf</vt:lpwstr>
      </vt:variant>
      <vt:variant>
        <vt:lpwstr/>
      </vt:variant>
      <vt:variant>
        <vt:i4>4980814</vt:i4>
      </vt:variant>
      <vt:variant>
        <vt:i4>183</vt:i4>
      </vt:variant>
      <vt:variant>
        <vt:i4>0</vt:i4>
      </vt:variant>
      <vt:variant>
        <vt:i4>5</vt:i4>
      </vt:variant>
      <vt:variant>
        <vt:lpwstr>http://www.legislature.mi.gov/documents/2017-2018/billintroduced/House/pdf/2017-HIB-4278.pdf</vt:lpwstr>
      </vt:variant>
      <vt:variant>
        <vt:lpwstr/>
      </vt:variant>
      <vt:variant>
        <vt:i4>2490473</vt:i4>
      </vt:variant>
      <vt:variant>
        <vt:i4>180</vt:i4>
      </vt:variant>
      <vt:variant>
        <vt:i4>0</vt:i4>
      </vt:variant>
      <vt:variant>
        <vt:i4>5</vt:i4>
      </vt:variant>
      <vt:variant>
        <vt:lpwstr>http://www.house.mo.gov/billtracking/bills171/hlrbillspdf/0294H.01I.pdf</vt:lpwstr>
      </vt:variant>
      <vt:variant>
        <vt:lpwstr/>
      </vt:variant>
      <vt:variant>
        <vt:i4>4653131</vt:i4>
      </vt:variant>
      <vt:variant>
        <vt:i4>177</vt:i4>
      </vt:variant>
      <vt:variant>
        <vt:i4>0</vt:i4>
      </vt:variant>
      <vt:variant>
        <vt:i4>5</vt:i4>
      </vt:variant>
      <vt:variant>
        <vt:lpwstr>https://www.revisor.mn.gov/bills/text.php?number=SF516&amp;version=0&amp;session=ls90&amp;session_year=2017&amp;session_number=0</vt:lpwstr>
      </vt:variant>
      <vt:variant>
        <vt:lpwstr/>
      </vt:variant>
      <vt:variant>
        <vt:i4>2687014</vt:i4>
      </vt:variant>
      <vt:variant>
        <vt:i4>174</vt:i4>
      </vt:variant>
      <vt:variant>
        <vt:i4>0</vt:i4>
      </vt:variant>
      <vt:variant>
        <vt:i4>5</vt:i4>
      </vt:variant>
      <vt:variant>
        <vt:lpwstr>http://www.mainelegislature.org/legis/bills/getPDF.asp?paper=HP1115&amp;item=1&amp;snum=128</vt:lpwstr>
      </vt:variant>
      <vt:variant>
        <vt:lpwstr/>
      </vt:variant>
      <vt:variant>
        <vt:i4>3801126</vt:i4>
      </vt:variant>
      <vt:variant>
        <vt:i4>171</vt:i4>
      </vt:variant>
      <vt:variant>
        <vt:i4>0</vt:i4>
      </vt:variant>
      <vt:variant>
        <vt:i4>5</vt:i4>
      </vt:variant>
      <vt:variant>
        <vt:lpwstr>http://www.mainelegislature.org/legis/bills/getPDF.asp?paper=SP0286&amp;item=1&amp;snum=128</vt:lpwstr>
      </vt:variant>
      <vt:variant>
        <vt:lpwstr/>
      </vt:variant>
      <vt:variant>
        <vt:i4>2687009</vt:i4>
      </vt:variant>
      <vt:variant>
        <vt:i4>168</vt:i4>
      </vt:variant>
      <vt:variant>
        <vt:i4>0</vt:i4>
      </vt:variant>
      <vt:variant>
        <vt:i4>5</vt:i4>
      </vt:variant>
      <vt:variant>
        <vt:lpwstr>http://www.mainelegislature.org/legis/bills/getPDF.asp?paper=HP0201&amp;item=1&amp;snum=128</vt:lpwstr>
      </vt:variant>
      <vt:variant>
        <vt:lpwstr/>
      </vt:variant>
      <vt:variant>
        <vt:i4>8192105</vt:i4>
      </vt:variant>
      <vt:variant>
        <vt:i4>165</vt:i4>
      </vt:variant>
      <vt:variant>
        <vt:i4>0</vt:i4>
      </vt:variant>
      <vt:variant>
        <vt:i4>5</vt:i4>
      </vt:variant>
      <vt:variant>
        <vt:lpwstr>http://mgaleg.maryland.gov/2017RS/bills/sb/sb1092f.pdf</vt:lpwstr>
      </vt:variant>
      <vt:variant>
        <vt:lpwstr/>
      </vt:variant>
      <vt:variant>
        <vt:i4>7471162</vt:i4>
      </vt:variant>
      <vt:variant>
        <vt:i4>162</vt:i4>
      </vt:variant>
      <vt:variant>
        <vt:i4>0</vt:i4>
      </vt:variant>
      <vt:variant>
        <vt:i4>5</vt:i4>
      </vt:variant>
      <vt:variant>
        <vt:lpwstr>https://malegislature.gov/Bills/190/S68</vt:lpwstr>
      </vt:variant>
      <vt:variant>
        <vt:lpwstr/>
      </vt:variant>
      <vt:variant>
        <vt:i4>7471162</vt:i4>
      </vt:variant>
      <vt:variant>
        <vt:i4>159</vt:i4>
      </vt:variant>
      <vt:variant>
        <vt:i4>0</vt:i4>
      </vt:variant>
      <vt:variant>
        <vt:i4>5</vt:i4>
      </vt:variant>
      <vt:variant>
        <vt:lpwstr>https://malegislature.gov/Bills/190/S68</vt:lpwstr>
      </vt:variant>
      <vt:variant>
        <vt:lpwstr/>
      </vt:variant>
      <vt:variant>
        <vt:i4>4653079</vt:i4>
      </vt:variant>
      <vt:variant>
        <vt:i4>156</vt:i4>
      </vt:variant>
      <vt:variant>
        <vt:i4>0</vt:i4>
      </vt:variant>
      <vt:variant>
        <vt:i4>5</vt:i4>
      </vt:variant>
      <vt:variant>
        <vt:lpwstr>https://malegislature.gov/Bills/190/H3601</vt:lpwstr>
      </vt:variant>
      <vt:variant>
        <vt:lpwstr/>
      </vt:variant>
      <vt:variant>
        <vt:i4>3276854</vt:i4>
      </vt:variant>
      <vt:variant>
        <vt:i4>153</vt:i4>
      </vt:variant>
      <vt:variant>
        <vt:i4>0</vt:i4>
      </vt:variant>
      <vt:variant>
        <vt:i4>5</vt:i4>
      </vt:variant>
      <vt:variant>
        <vt:lpwstr>http://flsenate.gov/Session/Bill/2017/01260</vt:lpwstr>
      </vt:variant>
      <vt:variant>
        <vt:lpwstr/>
      </vt:variant>
      <vt:variant>
        <vt:i4>6225963</vt:i4>
      </vt:variant>
      <vt:variant>
        <vt:i4>150</vt:i4>
      </vt:variant>
      <vt:variant>
        <vt:i4>0</vt:i4>
      </vt:variant>
      <vt:variant>
        <vt:i4>5</vt:i4>
      </vt:variant>
      <vt:variant>
        <vt:lpwstr>http://www.kslegislature.org/li/b2017_18/measures/documents/sb95_00_0000.pdf</vt:lpwstr>
      </vt:variant>
      <vt:variant>
        <vt:lpwstr/>
      </vt:variant>
      <vt:variant>
        <vt:i4>4784144</vt:i4>
      </vt:variant>
      <vt:variant>
        <vt:i4>147</vt:i4>
      </vt:variant>
      <vt:variant>
        <vt:i4>0</vt:i4>
      </vt:variant>
      <vt:variant>
        <vt:i4>5</vt:i4>
      </vt:variant>
      <vt:variant>
        <vt:lpwstr>http://www.ilga.gov/legislation/100/SB/PDF/10000SB1709lv.pdf</vt:lpwstr>
      </vt:variant>
      <vt:variant>
        <vt:lpwstr/>
      </vt:variant>
      <vt:variant>
        <vt:i4>2687091</vt:i4>
      </vt:variant>
      <vt:variant>
        <vt:i4>144</vt:i4>
      </vt:variant>
      <vt:variant>
        <vt:i4>0</vt:i4>
      </vt:variant>
      <vt:variant>
        <vt:i4>5</vt:i4>
      </vt:variant>
      <vt:variant>
        <vt:lpwstr>http://www.ilga.gov/legislation/fulltext.asp?DocName=&amp;SessionId=91&amp;GA=100&amp;DocTypeId=SB&amp;DocNum=77&amp;GAID=14&amp;LegID=99597&amp;SpecSess=&amp;Session</vt:lpwstr>
      </vt:variant>
      <vt:variant>
        <vt:lpwstr/>
      </vt:variant>
      <vt:variant>
        <vt:i4>1441885</vt:i4>
      </vt:variant>
      <vt:variant>
        <vt:i4>141</vt:i4>
      </vt:variant>
      <vt:variant>
        <vt:i4>0</vt:i4>
      </vt:variant>
      <vt:variant>
        <vt:i4>5</vt:i4>
      </vt:variant>
      <vt:variant>
        <vt:lpwstr>http://www.ilga.gov/legislation/BillStatus.asp?DocNum=3417&amp;GAID=14&amp;DocTypeID=HB&amp;LegId=105188&amp;SessionID=91&amp;GA=100</vt:lpwstr>
      </vt:variant>
      <vt:variant>
        <vt:lpwstr/>
      </vt:variant>
      <vt:variant>
        <vt:i4>1704019</vt:i4>
      </vt:variant>
      <vt:variant>
        <vt:i4>138</vt:i4>
      </vt:variant>
      <vt:variant>
        <vt:i4>0</vt:i4>
      </vt:variant>
      <vt:variant>
        <vt:i4>5</vt:i4>
      </vt:variant>
      <vt:variant>
        <vt:lpwstr>http://www.ilga.gov/legislation/BillStatus.asp?DocNum=3405&amp;GAID=14&amp;DocTypeID=HB&amp;LegId=105176&amp;SessionID=91&amp;GA=100</vt:lpwstr>
      </vt:variant>
      <vt:variant>
        <vt:lpwstr/>
      </vt:variant>
      <vt:variant>
        <vt:i4>1704019</vt:i4>
      </vt:variant>
      <vt:variant>
        <vt:i4>135</vt:i4>
      </vt:variant>
      <vt:variant>
        <vt:i4>0</vt:i4>
      </vt:variant>
      <vt:variant>
        <vt:i4>5</vt:i4>
      </vt:variant>
      <vt:variant>
        <vt:lpwstr>http://www.ilga.gov/legislation/BillStatus.asp?DocNum=3401&amp;GAID=14&amp;DocTypeID=HB&amp;LegId=105172&amp;SessionID=91&amp;GA=100</vt:lpwstr>
      </vt:variant>
      <vt:variant>
        <vt:lpwstr/>
      </vt:variant>
      <vt:variant>
        <vt:i4>1638492</vt:i4>
      </vt:variant>
      <vt:variant>
        <vt:i4>132</vt:i4>
      </vt:variant>
      <vt:variant>
        <vt:i4>0</vt:i4>
      </vt:variant>
      <vt:variant>
        <vt:i4>5</vt:i4>
      </vt:variant>
      <vt:variant>
        <vt:lpwstr>http://www.ilga.gov/legislation/BillStatus.asp?DocNum=3104&amp;GAID=14&amp;DocTypeID=HB&amp;LegId=104696&amp;SessionID=91&amp;GA=100</vt:lpwstr>
      </vt:variant>
      <vt:variant>
        <vt:lpwstr/>
      </vt:variant>
      <vt:variant>
        <vt:i4>4390914</vt:i4>
      </vt:variant>
      <vt:variant>
        <vt:i4>129</vt:i4>
      </vt:variant>
      <vt:variant>
        <vt:i4>0</vt:i4>
      </vt:variant>
      <vt:variant>
        <vt:i4>5</vt:i4>
      </vt:variant>
      <vt:variant>
        <vt:lpwstr>http://www.ilga.gov/legislation/fulltext.asp?DocName=&amp;SessionId=91&amp;GA=100&amp;DocTypeId=HB&amp;DocNum=650&amp;GAID=14&amp;LegID=100876&amp;SpecSess=&amp;Session</vt:lpwstr>
      </vt:variant>
      <vt:variant>
        <vt:lpwstr/>
      </vt:variant>
      <vt:variant>
        <vt:i4>4456456</vt:i4>
      </vt:variant>
      <vt:variant>
        <vt:i4>126</vt:i4>
      </vt:variant>
      <vt:variant>
        <vt:i4>0</vt:i4>
      </vt:variant>
      <vt:variant>
        <vt:i4>5</vt:i4>
      </vt:variant>
      <vt:variant>
        <vt:lpwstr>http://www.ilga.gov/legislation/fulltext.asp?DocName=&amp;SessionId=91&amp;GA=100&amp;DocTypeId=HB&amp;DocNum=639&amp;GAID=14&amp;LegID=100847&amp;SpecSess=&amp;Session</vt:lpwstr>
      </vt:variant>
      <vt:variant>
        <vt:lpwstr/>
      </vt:variant>
      <vt:variant>
        <vt:i4>2490431</vt:i4>
      </vt:variant>
      <vt:variant>
        <vt:i4>123</vt:i4>
      </vt:variant>
      <vt:variant>
        <vt:i4>0</vt:i4>
      </vt:variant>
      <vt:variant>
        <vt:i4>5</vt:i4>
      </vt:variant>
      <vt:variant>
        <vt:lpwstr>http://www.ilga.gov/legislation/fulltext.asp?DocName=&amp;SessionId=91&amp;GA=100&amp;DocTypeId=HB&amp;DocNum=403&amp;GAID=14&amp;LegID=99875&amp;SpecSess=&amp;Session</vt:lpwstr>
      </vt:variant>
      <vt:variant>
        <vt:lpwstr/>
      </vt:variant>
      <vt:variant>
        <vt:i4>65604</vt:i4>
      </vt:variant>
      <vt:variant>
        <vt:i4>120</vt:i4>
      </vt:variant>
      <vt:variant>
        <vt:i4>0</vt:i4>
      </vt:variant>
      <vt:variant>
        <vt:i4>5</vt:i4>
      </vt:variant>
      <vt:variant>
        <vt:lpwstr>https://www.cga.ct.gov/2017/TOB/h/2017HB-06182-R00-HB.htm</vt:lpwstr>
      </vt:variant>
      <vt:variant>
        <vt:lpwstr/>
      </vt:variant>
      <vt:variant>
        <vt:i4>262217</vt:i4>
      </vt:variant>
      <vt:variant>
        <vt:i4>117</vt:i4>
      </vt:variant>
      <vt:variant>
        <vt:i4>0</vt:i4>
      </vt:variant>
      <vt:variant>
        <vt:i4>5</vt:i4>
      </vt:variant>
      <vt:variant>
        <vt:lpwstr>https://www.cga.ct.gov/2017/TOB/h/2017HB-05365-R00-HB.htm</vt:lpwstr>
      </vt:variant>
      <vt:variant>
        <vt:lpwstr/>
      </vt:variant>
      <vt:variant>
        <vt:i4>3342449</vt:i4>
      </vt:variant>
      <vt:variant>
        <vt:i4>114</vt:i4>
      </vt:variant>
      <vt:variant>
        <vt:i4>0</vt:i4>
      </vt:variant>
      <vt:variant>
        <vt:i4>5</vt:i4>
      </vt:variant>
      <vt:variant>
        <vt:lpwstr>http://www.arkleg.state.ar.us/assembly/2017/2017R/Bills/HB2149.pdf</vt:lpwstr>
      </vt:variant>
      <vt:variant>
        <vt:lpwstr/>
      </vt:variant>
      <vt:variant>
        <vt:i4>3276913</vt:i4>
      </vt:variant>
      <vt:variant>
        <vt:i4>111</vt:i4>
      </vt:variant>
      <vt:variant>
        <vt:i4>0</vt:i4>
      </vt:variant>
      <vt:variant>
        <vt:i4>5</vt:i4>
      </vt:variant>
      <vt:variant>
        <vt:lpwstr>http://www.arkleg.state.ar.us/assembly/2017/2017R/Bills/HB2148.pdf</vt:lpwstr>
      </vt:variant>
      <vt:variant>
        <vt:lpwstr/>
      </vt:variant>
      <vt:variant>
        <vt:i4>4063349</vt:i4>
      </vt:variant>
      <vt:variant>
        <vt:i4>108</vt:i4>
      </vt:variant>
      <vt:variant>
        <vt:i4>0</vt:i4>
      </vt:variant>
      <vt:variant>
        <vt:i4>5</vt:i4>
      </vt:variant>
      <vt:variant>
        <vt:lpwstr>http://www.arkleg.state.ar.us/assembly/2017/2017R/Bills/HB1035.pdf</vt:lpwstr>
      </vt:variant>
      <vt:variant>
        <vt:lpwstr/>
      </vt:variant>
      <vt:variant>
        <vt:i4>327761</vt:i4>
      </vt:variant>
      <vt:variant>
        <vt:i4>105</vt:i4>
      </vt:variant>
      <vt:variant>
        <vt:i4>0</vt:i4>
      </vt:variant>
      <vt:variant>
        <vt:i4>5</vt:i4>
      </vt:variant>
      <vt:variant>
        <vt:lpwstr>http://alisondb.legislature.state.al.us/ALISON/SearchableInstruments/2017RS/PrintFiles/SB194-int.pdf</vt:lpwstr>
      </vt:variant>
      <vt:variant>
        <vt:lpwstr/>
      </vt:variant>
      <vt:variant>
        <vt:i4>3539064</vt:i4>
      </vt:variant>
      <vt:variant>
        <vt:i4>102</vt:i4>
      </vt:variant>
      <vt:variant>
        <vt:i4>0</vt:i4>
      </vt:variant>
      <vt:variant>
        <vt:i4>5</vt:i4>
      </vt:variant>
      <vt:variant>
        <vt:lpwstr>http://www.capitol.state.tx.us/tlodocs/851/billtext/pdf/HB00311I.pdf</vt:lpwstr>
      </vt:variant>
      <vt:variant>
        <vt:lpwstr>navpanes=0</vt:lpwstr>
      </vt:variant>
      <vt:variant>
        <vt:i4>589929</vt:i4>
      </vt:variant>
      <vt:variant>
        <vt:i4>99</vt:i4>
      </vt:variant>
      <vt:variant>
        <vt:i4>0</vt:i4>
      </vt:variant>
      <vt:variant>
        <vt:i4>5</vt:i4>
      </vt:variant>
      <vt:variant>
        <vt:lpwstr>http://www.njleg.state.nj.us/2016/Bills/A5000/4965_I1.PDF</vt:lpwstr>
      </vt:variant>
      <vt:variant>
        <vt:lpwstr/>
      </vt:variant>
      <vt:variant>
        <vt:i4>3407910</vt:i4>
      </vt:variant>
      <vt:variant>
        <vt:i4>96</vt:i4>
      </vt:variant>
      <vt:variant>
        <vt:i4>0</vt:i4>
      </vt:variant>
      <vt:variant>
        <vt:i4>5</vt:i4>
      </vt:variant>
      <vt:variant>
        <vt:lpwstr>http://www.mainelegislature.org/legis/bills/getPDF.asp?paper=SP0266&amp;item=1&amp;snum=128</vt:lpwstr>
      </vt:variant>
      <vt:variant>
        <vt:lpwstr/>
      </vt:variant>
      <vt:variant>
        <vt:i4>4259857</vt:i4>
      </vt:variant>
      <vt:variant>
        <vt:i4>93</vt:i4>
      </vt:variant>
      <vt:variant>
        <vt:i4>0</vt:i4>
      </vt:variant>
      <vt:variant>
        <vt:i4>5</vt:i4>
      </vt:variant>
      <vt:variant>
        <vt:lpwstr>http://www.ilga.gov/legislation/100/SB/PDF/10000SB2224lv.pdf</vt:lpwstr>
      </vt:variant>
      <vt:variant>
        <vt:lpwstr/>
      </vt:variant>
      <vt:variant>
        <vt:i4>7798795</vt:i4>
      </vt:variant>
      <vt:variant>
        <vt:i4>90</vt:i4>
      </vt:variant>
      <vt:variant>
        <vt:i4>0</vt:i4>
      </vt:variant>
      <vt:variant>
        <vt:i4>5</vt:i4>
      </vt:variant>
      <vt:variant>
        <vt:lpwstr>https://leginfo.legislature.ca.gov/faces/billTextClient.xhtml?bill_id=201720180SB33</vt:lpwstr>
      </vt:variant>
      <vt:variant>
        <vt:lpwstr/>
      </vt:variant>
      <vt:variant>
        <vt:i4>6422605</vt:i4>
      </vt:variant>
      <vt:variant>
        <vt:i4>87</vt:i4>
      </vt:variant>
      <vt:variant>
        <vt:i4>0</vt:i4>
      </vt:variant>
      <vt:variant>
        <vt:i4>5</vt:i4>
      </vt:variant>
      <vt:variant>
        <vt:lpwstr>http://leginfo.legislature.ca.gov/faces/billTextClient.xhtml?bill_id=201720180AB1123</vt:lpwstr>
      </vt:variant>
      <vt:variant>
        <vt:lpwstr/>
      </vt:variant>
      <vt:variant>
        <vt:i4>8126541</vt:i4>
      </vt:variant>
      <vt:variant>
        <vt:i4>84</vt:i4>
      </vt:variant>
      <vt:variant>
        <vt:i4>0</vt:i4>
      </vt:variant>
      <vt:variant>
        <vt:i4>5</vt:i4>
      </vt:variant>
      <vt:variant>
        <vt:lpwstr>https://www.mercatoradvisorygroup.com/Analysts/Tim_Sloane/</vt:lpwstr>
      </vt:variant>
      <vt:variant>
        <vt:lpwstr/>
      </vt:variant>
      <vt:variant>
        <vt:i4>6553697</vt:i4>
      </vt:variant>
      <vt:variant>
        <vt:i4>81</vt:i4>
      </vt:variant>
      <vt:variant>
        <vt:i4>0</vt:i4>
      </vt:variant>
      <vt:variant>
        <vt:i4>5</vt:i4>
      </vt:variant>
      <vt:variant>
        <vt:lpwstr>http://www.ilga.gov/legislation/ilcs/ilcs3.asp?ActID=2228&amp;ChapterID=62</vt:lpwstr>
      </vt:variant>
      <vt:variant>
        <vt:lpwstr/>
      </vt:variant>
      <vt:variant>
        <vt:i4>1900545</vt:i4>
      </vt:variant>
      <vt:variant>
        <vt:i4>78</vt:i4>
      </vt:variant>
      <vt:variant>
        <vt:i4>0</vt:i4>
      </vt:variant>
      <vt:variant>
        <vt:i4>5</vt:i4>
      </vt:variant>
      <vt:variant>
        <vt:lpwstr>http://paybefore.com/pay-gov/cfpb-delay-final-prepaid-rule-6-months-revisit-aspects-new-proposal/</vt:lpwstr>
      </vt:variant>
      <vt:variant>
        <vt:lpwstr/>
      </vt:variant>
      <vt:variant>
        <vt:i4>4522071</vt:i4>
      </vt:variant>
      <vt:variant>
        <vt:i4>75</vt:i4>
      </vt:variant>
      <vt:variant>
        <vt:i4>0</vt:i4>
      </vt:variant>
      <vt:variant>
        <vt:i4>5</vt:i4>
      </vt:variant>
      <vt:variant>
        <vt:lpwstr>http://paybefore.com/pay-gov/nbpca-comments-cfpbs-proposed-prepaid-rule-changes/</vt:lpwstr>
      </vt:variant>
      <vt:variant>
        <vt:lpwstr/>
      </vt:variant>
      <vt:variant>
        <vt:i4>2490428</vt:i4>
      </vt:variant>
      <vt:variant>
        <vt:i4>72</vt:i4>
      </vt:variant>
      <vt:variant>
        <vt:i4>0</vt:i4>
      </vt:variant>
      <vt:variant>
        <vt:i4>5</vt:i4>
      </vt:variant>
      <vt:variant>
        <vt:lpwstr>http://paybefore.com/pay-connect/network-branded-prepaid-card-association/</vt:lpwstr>
      </vt:variant>
      <vt:variant>
        <vt:lpwstr/>
      </vt:variant>
      <vt:variant>
        <vt:i4>655416</vt:i4>
      </vt:variant>
      <vt:variant>
        <vt:i4>69</vt:i4>
      </vt:variant>
      <vt:variant>
        <vt:i4>0</vt:i4>
      </vt:variant>
      <vt:variant>
        <vt:i4>5</vt:i4>
      </vt:variant>
      <vt:variant>
        <vt:lpwstr>http://paybefore.com/wp-content/uploads/2017/08/NAFCU_CFPB_Prepaid-Amendments_August.pdf</vt:lpwstr>
      </vt:variant>
      <vt:variant>
        <vt:lpwstr/>
      </vt:variant>
      <vt:variant>
        <vt:i4>5963782</vt:i4>
      </vt:variant>
      <vt:variant>
        <vt:i4>66</vt:i4>
      </vt:variant>
      <vt:variant>
        <vt:i4>0</vt:i4>
      </vt:variant>
      <vt:variant>
        <vt:i4>5</vt:i4>
      </vt:variant>
      <vt:variant>
        <vt:lpwstr>http://paybefore.com/wp-content/uploads/2017/08/ConsumersUnion-Prepaid-Card-Group-Comment-8-14-17.pdf</vt:lpwstr>
      </vt:variant>
      <vt:variant>
        <vt:lpwstr/>
      </vt:variant>
      <vt:variant>
        <vt:i4>4456535</vt:i4>
      </vt:variant>
      <vt:variant>
        <vt:i4>63</vt:i4>
      </vt:variant>
      <vt:variant>
        <vt:i4>0</vt:i4>
      </vt:variant>
      <vt:variant>
        <vt:i4>5</vt:i4>
      </vt:variant>
      <vt:variant>
        <vt:lpwstr>http://paybefore.com/pay-gov/paybefores-coverage-of-cfpbs-new-prepaid-rules/</vt:lpwstr>
      </vt:variant>
      <vt:variant>
        <vt:lpwstr/>
      </vt:variant>
      <vt:variant>
        <vt:i4>2359329</vt:i4>
      </vt:variant>
      <vt:variant>
        <vt:i4>60</vt:i4>
      </vt:variant>
      <vt:variant>
        <vt:i4>0</vt:i4>
      </vt:variant>
      <vt:variant>
        <vt:i4>5</vt:i4>
      </vt:variant>
      <vt:variant>
        <vt:lpwstr>http://paybefore.com/pay-gov/time-running-cra-rollback-final-prepaid-rule/</vt:lpwstr>
      </vt:variant>
      <vt:variant>
        <vt:lpwstr/>
      </vt:variant>
      <vt:variant>
        <vt:i4>4915211</vt:i4>
      </vt:variant>
      <vt:variant>
        <vt:i4>57</vt:i4>
      </vt:variant>
      <vt:variant>
        <vt:i4>0</vt:i4>
      </vt:variant>
      <vt:variant>
        <vt:i4>5</vt:i4>
      </vt:variant>
      <vt:variant>
        <vt:lpwstr>http://paybefore.com/top-stories/fis-equifax-want-say-goodbye-passwords/</vt:lpwstr>
      </vt:variant>
      <vt:variant>
        <vt:lpwstr/>
      </vt:variant>
      <vt:variant>
        <vt:i4>4390936</vt:i4>
      </vt:variant>
      <vt:variant>
        <vt:i4>54</vt:i4>
      </vt:variant>
      <vt:variant>
        <vt:i4>0</vt:i4>
      </vt:variant>
      <vt:variant>
        <vt:i4>5</vt:i4>
      </vt:variant>
      <vt:variant>
        <vt:lpwstr>http://paybefore.com/pay-connect/fis/</vt:lpwstr>
      </vt:variant>
      <vt:variant>
        <vt:lpwstr/>
      </vt:variant>
      <vt:variant>
        <vt:i4>2883709</vt:i4>
      </vt:variant>
      <vt:variant>
        <vt:i4>51</vt:i4>
      </vt:variant>
      <vt:variant>
        <vt:i4>0</vt:i4>
      </vt:variant>
      <vt:variant>
        <vt:i4>5</vt:i4>
      </vt:variant>
      <vt:variant>
        <vt:lpwstr>http://www.equifaxsecurity2017.com/</vt:lpwstr>
      </vt:variant>
      <vt:variant>
        <vt:lpwstr/>
      </vt:variant>
      <vt:variant>
        <vt:i4>2752571</vt:i4>
      </vt:variant>
      <vt:variant>
        <vt:i4>48</vt:i4>
      </vt:variant>
      <vt:variant>
        <vt:i4>0</vt:i4>
      </vt:variant>
      <vt:variant>
        <vt:i4>5</vt:i4>
      </vt:variant>
      <vt:variant>
        <vt:lpwstr>http://bankingtech.com/</vt:lpwstr>
      </vt:variant>
      <vt:variant>
        <vt:lpwstr/>
      </vt:variant>
      <vt:variant>
        <vt:i4>4915211</vt:i4>
      </vt:variant>
      <vt:variant>
        <vt:i4>45</vt:i4>
      </vt:variant>
      <vt:variant>
        <vt:i4>0</vt:i4>
      </vt:variant>
      <vt:variant>
        <vt:i4>5</vt:i4>
      </vt:variant>
      <vt:variant>
        <vt:lpwstr>http://paybefore.com/top-stories/fis-equifax-want-say-goodbye-passwords/</vt:lpwstr>
      </vt:variant>
      <vt:variant>
        <vt:lpwstr/>
      </vt:variant>
      <vt:variant>
        <vt:i4>4259865</vt:i4>
      </vt:variant>
      <vt:variant>
        <vt:i4>42</vt:i4>
      </vt:variant>
      <vt:variant>
        <vt:i4>0</vt:i4>
      </vt:variant>
      <vt:variant>
        <vt:i4>5</vt:i4>
      </vt:variant>
      <vt:variant>
        <vt:lpwstr>https://fedpaymentsimprovement.org/wp-content/uploads/strategies-improving-us-payment-system.pdf</vt:lpwstr>
      </vt:variant>
      <vt:variant>
        <vt:lpwstr/>
      </vt:variant>
      <vt:variant>
        <vt:i4>2883707</vt:i4>
      </vt:variant>
      <vt:variant>
        <vt:i4>39</vt:i4>
      </vt:variant>
      <vt:variant>
        <vt:i4>0</vt:i4>
      </vt:variant>
      <vt:variant>
        <vt:i4>5</vt:i4>
      </vt:variant>
      <vt:variant>
        <vt:lpwstr>https://www.federalreserve.gov/newsevents/pressreleases/other20170824a.htm</vt:lpwstr>
      </vt:variant>
      <vt:variant>
        <vt:lpwstr/>
      </vt:variant>
      <vt:variant>
        <vt:i4>852041</vt:i4>
      </vt:variant>
      <vt:variant>
        <vt:i4>36</vt:i4>
      </vt:variant>
      <vt:variant>
        <vt:i4>0</vt:i4>
      </vt:variant>
      <vt:variant>
        <vt:i4>5</vt:i4>
      </vt:variant>
      <vt:variant>
        <vt:lpwstr>http://paybefore.com/pay-news/fly-away-netspend-prepaid-card-offers-united-airline-mile-rewards/</vt:lpwstr>
      </vt:variant>
      <vt:variant>
        <vt:lpwstr/>
      </vt:variant>
      <vt:variant>
        <vt:i4>2949164</vt:i4>
      </vt:variant>
      <vt:variant>
        <vt:i4>33</vt:i4>
      </vt:variant>
      <vt:variant>
        <vt:i4>0</vt:i4>
      </vt:variant>
      <vt:variant>
        <vt:i4>5</vt:i4>
      </vt:variant>
      <vt:variant>
        <vt:lpwstr>http://paybefore.com/pay-news/lowes-rolls-fis-biznow-prepaid-solution-small-businesses/</vt:lpwstr>
      </vt:variant>
      <vt:variant>
        <vt:lpwstr/>
      </vt:variant>
      <vt:variant>
        <vt:i4>2490428</vt:i4>
      </vt:variant>
      <vt:variant>
        <vt:i4>30</vt:i4>
      </vt:variant>
      <vt:variant>
        <vt:i4>0</vt:i4>
      </vt:variant>
      <vt:variant>
        <vt:i4>5</vt:i4>
      </vt:variant>
      <vt:variant>
        <vt:lpwstr>http://paybefore.com/pay-connect/network-branded-prepaid-card-association/</vt:lpwstr>
      </vt:variant>
      <vt:variant>
        <vt:lpwstr/>
      </vt:variant>
      <vt:variant>
        <vt:i4>4456535</vt:i4>
      </vt:variant>
      <vt:variant>
        <vt:i4>27</vt:i4>
      </vt:variant>
      <vt:variant>
        <vt:i4>0</vt:i4>
      </vt:variant>
      <vt:variant>
        <vt:i4>5</vt:i4>
      </vt:variant>
      <vt:variant>
        <vt:lpwstr>http://paybefore.com/pay-gov/paybefores-coverage-of-cfpbs-new-prepaid-rules/</vt:lpwstr>
      </vt:variant>
      <vt:variant>
        <vt:lpwstr/>
      </vt:variant>
      <vt:variant>
        <vt:i4>1245234</vt:i4>
      </vt:variant>
      <vt:variant>
        <vt:i4>24</vt:i4>
      </vt:variant>
      <vt:variant>
        <vt:i4>0</vt:i4>
      </vt:variant>
      <vt:variant>
        <vt:i4>5</vt:i4>
      </vt:variant>
      <vt:variant>
        <vt:lpwstr>https://www.mercatoradvisorygroup.com/Reports/14th-Annual-U_S_-Open-Loop-Prepaid-Cards-Market-Forecasts_-2017%E2%80%932020/</vt:lpwstr>
      </vt:variant>
      <vt:variant>
        <vt:lpwstr/>
      </vt:variant>
      <vt:variant>
        <vt:i4>5898267</vt:i4>
      </vt:variant>
      <vt:variant>
        <vt:i4>21</vt:i4>
      </vt:variant>
      <vt:variant>
        <vt:i4>0</vt:i4>
      </vt:variant>
      <vt:variant>
        <vt:i4>5</vt:i4>
      </vt:variant>
      <vt:variant>
        <vt:lpwstr>http://paybefore.com/top-stories/mastercard-oxford-plan-helps-banks-breathe-life-biometrics/</vt:lpwstr>
      </vt:variant>
      <vt:variant>
        <vt:lpwstr/>
      </vt:variant>
      <vt:variant>
        <vt:i4>655365</vt:i4>
      </vt:variant>
      <vt:variant>
        <vt:i4>18</vt:i4>
      </vt:variant>
      <vt:variant>
        <vt:i4>0</vt:i4>
      </vt:variant>
      <vt:variant>
        <vt:i4>5</vt:i4>
      </vt:variant>
      <vt:variant>
        <vt:lpwstr>http://paybefore.com/finance-and-strategy/fintech-funding-roundup-regtek-solutions-finaeo-now-money/</vt:lpwstr>
      </vt:variant>
      <vt:variant>
        <vt:lpwstr/>
      </vt:variant>
      <vt:variant>
        <vt:i4>4849752</vt:i4>
      </vt:variant>
      <vt:variant>
        <vt:i4>15</vt:i4>
      </vt:variant>
      <vt:variant>
        <vt:i4>0</vt:i4>
      </vt:variant>
      <vt:variant>
        <vt:i4>5</vt:i4>
      </vt:variant>
      <vt:variant>
        <vt:lpwstr>https://www.congress.gov/bill/115th-congress/senate-bill/1241/text?q=%7B%22search%22%3A%5B%22SB+1241%22%5D%7D&amp;r=4</vt:lpwstr>
      </vt:variant>
      <vt:variant>
        <vt:lpwstr/>
      </vt:variant>
      <vt:variant>
        <vt:i4>5111830</vt:i4>
      </vt:variant>
      <vt:variant>
        <vt:i4>12</vt:i4>
      </vt:variant>
      <vt:variant>
        <vt:i4>0</vt:i4>
      </vt:variant>
      <vt:variant>
        <vt:i4>5</vt:i4>
      </vt:variant>
      <vt:variant>
        <vt:lpwstr>https://www.congress.gov/bill/115th-congress/house-bill/1813/text</vt:lpwstr>
      </vt:variant>
      <vt:variant>
        <vt:lpwstr/>
      </vt:variant>
      <vt:variant>
        <vt:i4>7929893</vt:i4>
      </vt:variant>
      <vt:variant>
        <vt:i4>9</vt:i4>
      </vt:variant>
      <vt:variant>
        <vt:i4>0</vt:i4>
      </vt:variant>
      <vt:variant>
        <vt:i4>5</vt:i4>
      </vt:variant>
      <vt:variant>
        <vt:lpwstr>https://www.congress.gov/bill/115th-congress/house-bill/1801/text?r=47</vt:lpwstr>
      </vt:variant>
      <vt:variant>
        <vt:lpwstr/>
      </vt:variant>
      <vt:variant>
        <vt:i4>7929893</vt:i4>
      </vt:variant>
      <vt:variant>
        <vt:i4>6</vt:i4>
      </vt:variant>
      <vt:variant>
        <vt:i4>0</vt:i4>
      </vt:variant>
      <vt:variant>
        <vt:i4>5</vt:i4>
      </vt:variant>
      <vt:variant>
        <vt:lpwstr>https://www.congress.gov/bill/115th-congress/house-bill/1801/text?r=47</vt:lpwstr>
      </vt:variant>
      <vt:variant>
        <vt:lpwstr/>
      </vt:variant>
      <vt:variant>
        <vt:i4>983109</vt:i4>
      </vt:variant>
      <vt:variant>
        <vt:i4>3</vt:i4>
      </vt:variant>
      <vt:variant>
        <vt:i4>0</vt:i4>
      </vt:variant>
      <vt:variant>
        <vt:i4>5</vt:i4>
      </vt:variant>
      <vt:variant>
        <vt:lpwstr>https://www.gpo.gov/fdsys/pkg/BILLS-115hjres111rds/html/BILLS-115hjres111rds.htm</vt:lpwstr>
      </vt:variant>
      <vt:variant>
        <vt:lpwstr/>
      </vt:variant>
      <vt:variant>
        <vt:i4>3407911</vt:i4>
      </vt:variant>
      <vt:variant>
        <vt:i4>0</vt:i4>
      </vt:variant>
      <vt:variant>
        <vt:i4>0</vt:i4>
      </vt:variant>
      <vt:variant>
        <vt:i4>5</vt:i4>
      </vt:variant>
      <vt:variant>
        <vt:lpwstr>https://www.congress.gov/bill/115th-congress/senate-joint-resolution/47</vt:lpwstr>
      </vt:variant>
      <vt:variant>
        <vt:lpwstr/>
      </vt:variant>
      <vt:variant>
        <vt:i4>8257586</vt:i4>
      </vt:variant>
      <vt:variant>
        <vt:i4>6</vt:i4>
      </vt:variant>
      <vt:variant>
        <vt:i4>0</vt:i4>
      </vt:variant>
      <vt:variant>
        <vt:i4>5</vt:i4>
      </vt:variant>
      <vt:variant>
        <vt:lpwstr>../../../../AppData/Local/Microsoft/AppData/Local/Microsoft/AppData/Local/Anna/Documents/NBPCA/Publications/Govt Updates/2012/www.nbpca.org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2020-08-24T18:59:00Z</dcterms:created>
  <dcterms:modified xsi:type="dcterms:W3CDTF">2020-08-26T14:08:00Z</dcterms:modified>
</cp:coreProperties>
</file>